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5" w:type="dxa"/>
        <w:tblLook w:val="04A0"/>
      </w:tblPr>
      <w:tblGrid>
        <w:gridCol w:w="3171"/>
        <w:gridCol w:w="3172"/>
        <w:gridCol w:w="3172"/>
      </w:tblGrid>
      <w:tr w:rsidR="00961D2A" w:rsidRPr="00774159" w:rsidTr="007F24AE">
        <w:trPr>
          <w:trHeight w:val="1052"/>
        </w:trPr>
        <w:tc>
          <w:tcPr>
            <w:tcW w:w="3171" w:type="dxa"/>
          </w:tcPr>
          <w:p w:rsidR="00961D2A" w:rsidRPr="00774159" w:rsidRDefault="00961D2A" w:rsidP="007F24AE">
            <w:pPr>
              <w:ind w:firstLine="90"/>
              <w:jc w:val="center"/>
              <w:rPr>
                <w:rFonts w:ascii="NikoshBAN" w:eastAsia="NikoshBAN" w:hAnsi="NikoshBAN" w:cs="NikoshBAN"/>
                <w:lang w:bidi="bn-BD"/>
              </w:rPr>
            </w:pPr>
          </w:p>
        </w:tc>
        <w:tc>
          <w:tcPr>
            <w:tcW w:w="3172" w:type="dxa"/>
          </w:tcPr>
          <w:p w:rsidR="00961D2A" w:rsidRPr="00774159" w:rsidRDefault="00961D2A" w:rsidP="007F24AE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774159">
              <w:rPr>
                <w:rFonts w:ascii="NikoshBAN" w:hAnsi="NikoshBAN" w:cs="NikoshBAN"/>
              </w:rPr>
              <w:t>গণপ্রজাতন্ত্রী</w:t>
            </w:r>
            <w:proofErr w:type="spellEnd"/>
            <w:r w:rsidRPr="00774159">
              <w:rPr>
                <w:rFonts w:ascii="NikoshBAN" w:hAnsi="NikoshBAN" w:cs="NikoshBAN"/>
              </w:rPr>
              <w:t xml:space="preserve"> </w:t>
            </w:r>
            <w:proofErr w:type="spellStart"/>
            <w:r w:rsidRPr="00774159">
              <w:rPr>
                <w:rFonts w:ascii="NikoshBAN" w:hAnsi="NikoshBAN" w:cs="NikoshBAN"/>
              </w:rPr>
              <w:t>বাংলাদেশ</w:t>
            </w:r>
            <w:proofErr w:type="spellEnd"/>
            <w:r w:rsidRPr="00774159">
              <w:rPr>
                <w:rFonts w:ascii="NikoshBAN" w:hAnsi="NikoshBAN" w:cs="NikoshBAN"/>
              </w:rPr>
              <w:t xml:space="preserve"> </w:t>
            </w:r>
            <w:proofErr w:type="spellStart"/>
            <w:r w:rsidRPr="00774159">
              <w:rPr>
                <w:rFonts w:ascii="NikoshBAN" w:hAnsi="NikoshBAN" w:cs="NikoshBAN"/>
              </w:rPr>
              <w:t>সরকার</w:t>
            </w:r>
            <w:proofErr w:type="spellEnd"/>
            <w:r w:rsidRPr="00774159">
              <w:rPr>
                <w:rFonts w:ascii="NikoshBAN" w:hAnsi="NikoshBAN" w:cs="NikoshBAN"/>
              </w:rPr>
              <w:br/>
            </w:r>
            <w:proofErr w:type="spellStart"/>
            <w:r w:rsidRPr="00774159">
              <w:rPr>
                <w:rFonts w:ascii="NikoshBAN" w:hAnsi="NikoshBAN" w:cs="NikoshBAN"/>
              </w:rPr>
              <w:t>বস্ত্র</w:t>
            </w:r>
            <w:proofErr w:type="spellEnd"/>
            <w:r w:rsidRPr="00774159">
              <w:rPr>
                <w:rFonts w:ascii="NikoshBAN" w:hAnsi="NikoshBAN" w:cs="NikoshBAN"/>
              </w:rPr>
              <w:t xml:space="preserve"> </w:t>
            </w:r>
            <w:proofErr w:type="spellStart"/>
            <w:r w:rsidRPr="00774159">
              <w:rPr>
                <w:rFonts w:ascii="NikoshBAN" w:hAnsi="NikoshBAN" w:cs="NikoshBAN"/>
              </w:rPr>
              <w:t>অধিদপ্তর</w:t>
            </w:r>
            <w:proofErr w:type="spellEnd"/>
            <w:r w:rsidRPr="00774159">
              <w:rPr>
                <w:rFonts w:ascii="NikoshBAN" w:hAnsi="NikoshBAN" w:cs="NikoshBAN"/>
              </w:rPr>
              <w:br/>
            </w:r>
            <w:proofErr w:type="spellStart"/>
            <w:r w:rsidRPr="00774159">
              <w:rPr>
                <w:rFonts w:ascii="NikoshBAN" w:hAnsi="NikoshBAN" w:cs="NikoshBAN"/>
              </w:rPr>
              <w:t>বস্ত্র</w:t>
            </w:r>
            <w:proofErr w:type="spellEnd"/>
            <w:r w:rsidRPr="00774159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774159">
              <w:rPr>
                <w:rFonts w:ascii="NikoshBAN" w:hAnsi="NikoshBAN" w:cs="NikoshBAN"/>
              </w:rPr>
              <w:t>পাট</w:t>
            </w:r>
            <w:proofErr w:type="spellEnd"/>
            <w:r w:rsidRPr="00774159">
              <w:rPr>
                <w:rFonts w:ascii="NikoshBAN" w:hAnsi="NikoshBAN" w:cs="NikoshBAN"/>
              </w:rPr>
              <w:t xml:space="preserve"> </w:t>
            </w:r>
            <w:proofErr w:type="spellStart"/>
            <w:r w:rsidRPr="00774159">
              <w:rPr>
                <w:rFonts w:ascii="NikoshBAN" w:hAnsi="NikoshBAN" w:cs="NikoshBAN"/>
              </w:rPr>
              <w:t>মন্ত্রণালয়</w:t>
            </w:r>
            <w:proofErr w:type="spellEnd"/>
            <w:r w:rsidRPr="00774159">
              <w:rPr>
                <w:rFonts w:ascii="NikoshBAN" w:hAnsi="NikoshBAN" w:cs="NikoshBAN"/>
              </w:rPr>
              <w:br/>
            </w:r>
            <w:proofErr w:type="spellStart"/>
            <w:r w:rsidRPr="00774159">
              <w:rPr>
                <w:rFonts w:ascii="NikoshBAN" w:hAnsi="NikoshBAN" w:cs="NikoshBAN"/>
              </w:rPr>
              <w:t>বিটিএমসি</w:t>
            </w:r>
            <w:proofErr w:type="spellEnd"/>
            <w:r w:rsidRPr="00774159">
              <w:rPr>
                <w:rFonts w:ascii="NikoshBAN" w:hAnsi="NikoshBAN" w:cs="NikoshBAN"/>
              </w:rPr>
              <w:t xml:space="preserve"> </w:t>
            </w:r>
            <w:proofErr w:type="spellStart"/>
            <w:r w:rsidRPr="00774159">
              <w:rPr>
                <w:rFonts w:ascii="NikoshBAN" w:hAnsi="NikoshBAN" w:cs="NikoshBAN"/>
              </w:rPr>
              <w:t>ভবন</w:t>
            </w:r>
            <w:proofErr w:type="spellEnd"/>
            <w:r w:rsidRPr="00774159">
              <w:rPr>
                <w:rFonts w:ascii="NikoshBAN" w:hAnsi="NikoshBAN" w:cs="NikoshBAN"/>
              </w:rPr>
              <w:t xml:space="preserve"> (১০ম </w:t>
            </w:r>
            <w:proofErr w:type="spellStart"/>
            <w:r w:rsidRPr="00774159">
              <w:rPr>
                <w:rFonts w:ascii="NikoshBAN" w:hAnsi="NikoshBAN" w:cs="NikoshBAN"/>
              </w:rPr>
              <w:t>তলা</w:t>
            </w:r>
            <w:proofErr w:type="spellEnd"/>
            <w:r w:rsidRPr="00774159">
              <w:rPr>
                <w:rFonts w:ascii="NikoshBAN" w:hAnsi="NikoshBAN" w:cs="NikoshBAN"/>
              </w:rPr>
              <w:t>)</w:t>
            </w:r>
          </w:p>
          <w:p w:rsidR="00961D2A" w:rsidRPr="00774159" w:rsidRDefault="00961D2A" w:rsidP="007F24AE">
            <w:pPr>
              <w:pStyle w:val="List"/>
              <w:ind w:left="0" w:firstLine="0"/>
              <w:jc w:val="center"/>
              <w:rPr>
                <w:rFonts w:ascii="NikoshBAN" w:eastAsia="NikoshBAN" w:hAnsi="NikoshBAN" w:cs="NikoshBAN"/>
                <w:sz w:val="20"/>
                <w:szCs w:val="20"/>
                <w:lang w:bidi="bn-BD"/>
              </w:rPr>
            </w:pPr>
            <w:r w:rsidRPr="00774159">
              <w:rPr>
                <w:rFonts w:ascii="NikoshBAN" w:hAnsi="NikoshBAN" w:cs="NikoshBAN"/>
                <w:sz w:val="20"/>
                <w:szCs w:val="20"/>
              </w:rPr>
              <w:t xml:space="preserve">৭-৯ </w:t>
            </w:r>
            <w:proofErr w:type="spellStart"/>
            <w:r w:rsidRPr="00774159">
              <w:rPr>
                <w:rFonts w:ascii="NikoshBAN" w:hAnsi="NikoshBAN" w:cs="NikoshBAN"/>
                <w:sz w:val="20"/>
                <w:szCs w:val="20"/>
              </w:rPr>
              <w:t>কাওরান</w:t>
            </w:r>
            <w:proofErr w:type="spellEnd"/>
            <w:r w:rsidRPr="00774159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proofErr w:type="spellStart"/>
            <w:r w:rsidRPr="00774159">
              <w:rPr>
                <w:rFonts w:ascii="NikoshBAN" w:hAnsi="NikoshBAN" w:cs="NikoshBAN"/>
                <w:sz w:val="20"/>
                <w:szCs w:val="20"/>
              </w:rPr>
              <w:t>বাজার</w:t>
            </w:r>
            <w:proofErr w:type="spellEnd"/>
            <w:r w:rsidRPr="00774159">
              <w:rPr>
                <w:rFonts w:ascii="NikoshBAN" w:hAnsi="NikoshBAN" w:cs="NikoshBAN"/>
                <w:sz w:val="20"/>
                <w:szCs w:val="20"/>
              </w:rPr>
              <w:t>, ঢাকা-১২১৫।</w:t>
            </w:r>
          </w:p>
        </w:tc>
        <w:tc>
          <w:tcPr>
            <w:tcW w:w="3172" w:type="dxa"/>
          </w:tcPr>
          <w:p w:rsidR="00961D2A" w:rsidRPr="00774159" w:rsidRDefault="00961D2A" w:rsidP="007F24AE">
            <w:pPr>
              <w:ind w:firstLine="90"/>
              <w:jc w:val="center"/>
              <w:rPr>
                <w:rFonts w:ascii="NikoshBAN" w:eastAsia="NikoshBAN" w:hAnsi="NikoshBAN" w:cs="NikoshBAN"/>
                <w:lang w:bidi="bn-BD"/>
              </w:rPr>
            </w:pPr>
            <w:r w:rsidRPr="00774159">
              <w:rPr>
                <w:rFonts w:ascii="NikoshBAN" w:eastAsia="NikoshBAN" w:hAnsi="NikoshBAN" w:cs="NikoshBAN"/>
                <w:noProof/>
              </w:rPr>
              <w:t xml:space="preserve">                       </w:t>
            </w:r>
            <w:r w:rsidRPr="00774159">
              <w:rPr>
                <w:rFonts w:ascii="NikoshBAN" w:eastAsia="NikoshBAN" w:hAnsi="NikoshBAN" w:cs="NikoshBAN"/>
                <w:noProof/>
              </w:rPr>
              <w:drawing>
                <wp:inline distT="0" distB="0" distL="0" distR="0">
                  <wp:extent cx="797560" cy="669925"/>
                  <wp:effectExtent l="19050" t="0" r="2540" b="0"/>
                  <wp:docPr id="25" name="Picture 1" descr="mujib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jib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669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D2A" w:rsidRPr="00774159" w:rsidRDefault="00961D2A" w:rsidP="00961D2A">
      <w:pPr>
        <w:tabs>
          <w:tab w:val="left" w:pos="1755"/>
        </w:tabs>
        <w:rPr>
          <w:rFonts w:cs="SutonnyMJ"/>
          <w:sz w:val="2"/>
          <w:lang w:val="de-DE"/>
        </w:rPr>
      </w:pPr>
    </w:p>
    <w:p w:rsidR="00961D2A" w:rsidRPr="00774159" w:rsidRDefault="00961D2A" w:rsidP="00961D2A">
      <w:pPr>
        <w:rPr>
          <w:rFonts w:ascii="NikoshBAN" w:hAnsi="NikoshBAN" w:cs="NikoshBAN"/>
        </w:rPr>
      </w:pPr>
      <w:proofErr w:type="spellStart"/>
      <w:r w:rsidRPr="00774159">
        <w:rPr>
          <w:rFonts w:ascii="NikoshBAN" w:hAnsi="NikoshBAN" w:cs="NikoshBAN"/>
        </w:rPr>
        <w:t>নং</w:t>
      </w:r>
      <w:proofErr w:type="spellEnd"/>
      <w:r w:rsidRPr="00774159">
        <w:rPr>
          <w:rFonts w:ascii="NikoshBAN" w:hAnsi="NikoshBAN" w:cs="NikoshBAN"/>
        </w:rPr>
        <w:t> ২৪.০২.০০০</w:t>
      </w:r>
      <w:r>
        <w:rPr>
          <w:rFonts w:ascii="NikoshBAN" w:hAnsi="NikoshBAN" w:cs="NikoshBAN"/>
        </w:rPr>
        <w:t>০.০০৫.20.০০7.২০-পার্ট-02</w:t>
      </w:r>
      <w:r w:rsidRPr="00774159">
        <w:rPr>
          <w:rFonts w:ascii="NikoshBAN" w:hAnsi="NikoshBAN" w:cs="NikoshBAN"/>
        </w:rPr>
        <w:t xml:space="preserve">                                                                                </w:t>
      </w:r>
      <w:r>
        <w:rPr>
          <w:rFonts w:ascii="NikoshBAN" w:hAnsi="NikoshBAN" w:cs="NikoshBAN"/>
        </w:rPr>
        <w:t xml:space="preserve">                               </w:t>
      </w:r>
      <w:proofErr w:type="spellStart"/>
      <w:r w:rsidRPr="00774159">
        <w:rPr>
          <w:rFonts w:ascii="NikoshBAN" w:hAnsi="NikoshBAN" w:cs="NikoshBAN"/>
        </w:rPr>
        <w:t>তারিখ</w:t>
      </w:r>
      <w:proofErr w:type="spellEnd"/>
      <w:r w:rsidRPr="00774159">
        <w:rPr>
          <w:rFonts w:ascii="NikoshBAN" w:hAnsi="NikoshBAN" w:cs="NikoshBAN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1D2A" w:rsidRPr="00774159" w:rsidRDefault="00961D2A" w:rsidP="00961D2A">
      <w:pPr>
        <w:rPr>
          <w:rFonts w:ascii="NikoshBAN" w:hAnsi="NikoshBAN" w:cs="NikoshBAN"/>
          <w:b/>
          <w:sz w:val="12"/>
        </w:rPr>
      </w:pPr>
    </w:p>
    <w:p w:rsidR="00961D2A" w:rsidRPr="00774159" w:rsidRDefault="00961D2A" w:rsidP="00961D2A">
      <w:pPr>
        <w:rPr>
          <w:rFonts w:ascii="NikoshBAN" w:hAnsi="NikoshBAN" w:cs="NikoshBAN"/>
        </w:rPr>
      </w:pPr>
      <w:proofErr w:type="spellStart"/>
      <w:r w:rsidRPr="00774159">
        <w:rPr>
          <w:rFonts w:ascii="NikoshBAN" w:hAnsi="NikoshBAN" w:cs="NikoshBAN"/>
          <w:b/>
        </w:rPr>
        <w:t>বিষযঃ</w:t>
      </w:r>
      <w:proofErr w:type="spellEnd"/>
      <w:r w:rsidRPr="00774159">
        <w:rPr>
          <w:rFonts w:ascii="NikoshBAN" w:hAnsi="NikoshBAN" w:cs="NikoshBAN"/>
          <w:b/>
        </w:rPr>
        <w:t xml:space="preserve"> </w:t>
      </w:r>
      <w:proofErr w:type="spellStart"/>
      <w:r w:rsidRPr="00774159">
        <w:rPr>
          <w:rFonts w:ascii="NikoshBAN" w:hAnsi="NikoshBAN" w:cs="NikoshBAN"/>
          <w:b/>
          <w:bCs/>
        </w:rPr>
        <w:t>প</w:t>
      </w:r>
      <w:r>
        <w:rPr>
          <w:rFonts w:ascii="NikoshBAN" w:hAnsi="NikoshBAN" w:cs="NikoshBAN"/>
          <w:b/>
          <w:bCs/>
        </w:rPr>
        <w:t>্রকল্পসমূহের</w:t>
      </w:r>
      <w:proofErr w:type="spellEnd"/>
      <w:r>
        <w:rPr>
          <w:rFonts w:ascii="NikoshBAN" w:hAnsi="NikoshBAN" w:cs="NikoshBAN"/>
          <w:b/>
          <w:bCs/>
        </w:rPr>
        <w:t xml:space="preserve"> </w:t>
      </w:r>
      <w:proofErr w:type="spellStart"/>
      <w:r>
        <w:rPr>
          <w:rFonts w:ascii="NikoshBAN" w:hAnsi="NikoshBAN" w:cs="NikoshBAN"/>
          <w:b/>
          <w:bCs/>
        </w:rPr>
        <w:t>নভেম্বর</w:t>
      </w:r>
      <w:proofErr w:type="spellEnd"/>
      <w:r w:rsidRPr="00774159">
        <w:rPr>
          <w:rFonts w:ascii="NikoshBAN" w:hAnsi="NikoshBAN" w:cs="NikoshBAN"/>
          <w:b/>
          <w:bCs/>
        </w:rPr>
        <w:t>/</w:t>
      </w:r>
      <w:r w:rsidRPr="00774159">
        <w:rPr>
          <w:rFonts w:ascii="NikoshBAN" w:hAnsi="NikoshBAN" w:cs="NikoshBAN"/>
          <w:b/>
        </w:rPr>
        <w:t xml:space="preserve">2022 </w:t>
      </w:r>
      <w:proofErr w:type="spellStart"/>
      <w:r w:rsidRPr="00774159">
        <w:rPr>
          <w:rFonts w:ascii="NikoshBAN" w:hAnsi="NikoshBAN" w:cs="NikoshBAN"/>
          <w:b/>
          <w:bCs/>
        </w:rPr>
        <w:t>মাসের</w:t>
      </w:r>
      <w:proofErr w:type="spellEnd"/>
      <w:r w:rsidRPr="00774159">
        <w:rPr>
          <w:rFonts w:ascii="NikoshBAN" w:hAnsi="NikoshBAN" w:cs="NikoshBAN"/>
          <w:b/>
          <w:bCs/>
        </w:rPr>
        <w:t xml:space="preserve"> </w:t>
      </w:r>
      <w:proofErr w:type="spellStart"/>
      <w:r w:rsidRPr="00774159">
        <w:rPr>
          <w:rFonts w:ascii="NikoshBAN" w:hAnsi="NikoshBAN" w:cs="NikoshBAN"/>
          <w:b/>
          <w:bCs/>
        </w:rPr>
        <w:t>মাসিক</w:t>
      </w:r>
      <w:proofErr w:type="spellEnd"/>
      <w:r w:rsidRPr="00774159">
        <w:rPr>
          <w:rFonts w:ascii="NikoshBAN" w:hAnsi="NikoshBAN" w:cs="NikoshBAN"/>
          <w:b/>
          <w:bCs/>
        </w:rPr>
        <w:t xml:space="preserve"> </w:t>
      </w:r>
      <w:proofErr w:type="spellStart"/>
      <w:r w:rsidRPr="00774159">
        <w:rPr>
          <w:rFonts w:ascii="NikoshBAN" w:hAnsi="NikoshBAN" w:cs="NikoshBAN"/>
          <w:b/>
          <w:bCs/>
        </w:rPr>
        <w:t>ব্যয়-বিবরণী</w:t>
      </w:r>
      <w:proofErr w:type="spellEnd"/>
      <w:r w:rsidRPr="00774159">
        <w:rPr>
          <w:rFonts w:ascii="NikoshBAN" w:hAnsi="NikoshBAN" w:cs="NikoshBAN"/>
          <w:b/>
          <w:bCs/>
        </w:rPr>
        <w:t xml:space="preserve"> </w:t>
      </w:r>
      <w:proofErr w:type="spellStart"/>
      <w:r w:rsidRPr="00774159">
        <w:rPr>
          <w:rFonts w:ascii="NikoshBAN" w:hAnsi="NikoshBAN" w:cs="NikoshBAN"/>
          <w:b/>
          <w:bCs/>
        </w:rPr>
        <w:t>প্রেরণ</w:t>
      </w:r>
      <w:proofErr w:type="spellEnd"/>
      <w:r w:rsidRPr="00774159">
        <w:rPr>
          <w:rFonts w:ascii="NikoshBAN" w:hAnsi="NikoshBAN" w:cs="NikoshBAN"/>
          <w:b/>
          <w:bCs/>
        </w:rPr>
        <w:t xml:space="preserve"> </w:t>
      </w:r>
      <w:proofErr w:type="spellStart"/>
      <w:r w:rsidRPr="00774159">
        <w:rPr>
          <w:rFonts w:ascii="NikoshBAN" w:hAnsi="NikoshBAN" w:cs="NikoshBAN"/>
          <w:b/>
          <w:bCs/>
        </w:rPr>
        <w:t>প্রসংগে</w:t>
      </w:r>
      <w:proofErr w:type="spellEnd"/>
      <w:r w:rsidRPr="00774159">
        <w:rPr>
          <w:rFonts w:ascii="NikoshBAN" w:hAnsi="NikoshBAN" w:cs="NikoshBAN"/>
          <w:b/>
          <w:bCs/>
        </w:rPr>
        <w:t>।</w:t>
      </w:r>
    </w:p>
    <w:p w:rsidR="00961D2A" w:rsidRPr="00774159" w:rsidRDefault="00961D2A" w:rsidP="00961D2A">
      <w:pPr>
        <w:rPr>
          <w:rFonts w:ascii="NikoshBAN" w:hAnsi="NikoshBAN" w:cs="NikoshBAN"/>
          <w:sz w:val="8"/>
        </w:rPr>
      </w:pPr>
    </w:p>
    <w:p w:rsidR="00961D2A" w:rsidRPr="00774159" w:rsidRDefault="00961D2A" w:rsidP="00961D2A">
      <w:pPr>
        <w:rPr>
          <w:rFonts w:ascii="NikoshBAN" w:hAnsi="NikoshBAN" w:cs="NikoshBAN"/>
          <w:b/>
          <w:bCs/>
        </w:rPr>
      </w:pPr>
      <w:r>
        <w:rPr>
          <w:rFonts w:ascii="NikoshBAN" w:hAnsi="NikoshBAN" w:cs="NikoshBAN"/>
        </w:rPr>
        <w:t xml:space="preserve">         </w:t>
      </w:r>
      <w:proofErr w:type="spellStart"/>
      <w:r w:rsidRPr="00774159">
        <w:rPr>
          <w:rFonts w:ascii="NikoshBAN" w:hAnsi="NikoshBAN" w:cs="NikoshBAN"/>
        </w:rPr>
        <w:t>উপর্যুক্ত</w:t>
      </w:r>
      <w:proofErr w:type="spellEnd"/>
      <w:r w:rsidRPr="00774159">
        <w:rPr>
          <w:rFonts w:ascii="NikoshBAN" w:hAnsi="NikoshBAN" w:cs="NikoshBAN"/>
        </w:rPr>
        <w:t xml:space="preserve"> </w:t>
      </w:r>
      <w:proofErr w:type="spellStart"/>
      <w:r w:rsidRPr="00774159">
        <w:rPr>
          <w:rFonts w:ascii="NikoshBAN" w:hAnsi="NikoshBAN" w:cs="NikoshBAN"/>
        </w:rPr>
        <w:t>বিষয়ের</w:t>
      </w:r>
      <w:proofErr w:type="spellEnd"/>
      <w:r w:rsidRPr="00774159">
        <w:rPr>
          <w:rFonts w:ascii="NikoshBAN" w:hAnsi="NikoshBAN" w:cs="NikoshBAN"/>
        </w:rPr>
        <w:t xml:space="preserve"> </w:t>
      </w:r>
      <w:proofErr w:type="spellStart"/>
      <w:r w:rsidRPr="00774159">
        <w:rPr>
          <w:rFonts w:ascii="NikoshBAN" w:hAnsi="NikoshBAN" w:cs="NikoshBAN"/>
        </w:rPr>
        <w:t>আলোকে</w:t>
      </w:r>
      <w:proofErr w:type="spellEnd"/>
      <w:r w:rsidRPr="00774159">
        <w:rPr>
          <w:rFonts w:ascii="NikoshBAN" w:hAnsi="NikoshBAN" w:cs="NikoshBAN"/>
        </w:rPr>
        <w:t xml:space="preserve"> </w:t>
      </w:r>
      <w:proofErr w:type="spellStart"/>
      <w:r w:rsidRPr="00774159">
        <w:rPr>
          <w:rFonts w:ascii="NikoshBAN" w:hAnsi="NikoshBAN" w:cs="NikoshBAN"/>
        </w:rPr>
        <w:t>বস্ত্র</w:t>
      </w:r>
      <w:proofErr w:type="spellEnd"/>
      <w:r w:rsidRPr="00774159">
        <w:rPr>
          <w:rFonts w:ascii="NikoshBAN" w:hAnsi="NikoshBAN" w:cs="NikoshBAN"/>
        </w:rPr>
        <w:t xml:space="preserve"> </w:t>
      </w:r>
      <w:proofErr w:type="spellStart"/>
      <w:r w:rsidRPr="00774159">
        <w:rPr>
          <w:rFonts w:ascii="NikoshBAN" w:hAnsi="NikoshBAN" w:cs="NikoshBAN"/>
        </w:rPr>
        <w:t>অধিদপ্তরের</w:t>
      </w:r>
      <w:proofErr w:type="spellEnd"/>
      <w:r w:rsidRPr="00774159">
        <w:rPr>
          <w:rFonts w:ascii="NikoshBAN" w:hAnsi="NikoshBAN" w:cs="NikoshBAN"/>
        </w:rPr>
        <w:t xml:space="preserve"> </w:t>
      </w:r>
      <w:proofErr w:type="spellStart"/>
      <w:r w:rsidRPr="00774159">
        <w:rPr>
          <w:rFonts w:ascii="NikoshBAN" w:hAnsi="NikoshBAN" w:cs="NikoshBAN"/>
        </w:rPr>
        <w:t>বাস্তবায়নাধীন</w:t>
      </w:r>
      <w:proofErr w:type="spellEnd"/>
      <w:r w:rsidRPr="00774159">
        <w:rPr>
          <w:rFonts w:ascii="NikoshBAN" w:hAnsi="NikoshBAN" w:cs="NikoshBAN"/>
        </w:rPr>
        <w:t xml:space="preserve"> ১6 (</w:t>
      </w:r>
      <w:proofErr w:type="spellStart"/>
      <w:r w:rsidRPr="00774159">
        <w:rPr>
          <w:rFonts w:ascii="NikoshBAN" w:hAnsi="NikoshBAN" w:cs="NikoshBAN"/>
        </w:rPr>
        <w:t>ষোল</w:t>
      </w:r>
      <w:proofErr w:type="spellEnd"/>
      <w:r>
        <w:rPr>
          <w:rFonts w:ascii="NikoshBAN" w:hAnsi="NikoshBAN" w:cs="NikoshBAN"/>
        </w:rPr>
        <w:t xml:space="preserve">) </w:t>
      </w:r>
      <w:proofErr w:type="spellStart"/>
      <w:r>
        <w:rPr>
          <w:rFonts w:ascii="NikoshBAN" w:hAnsi="NikoshBAN" w:cs="NikoshBAN"/>
        </w:rPr>
        <w:t>টি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উন্নয়ন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প্রকল্পের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নভেম্বর</w:t>
      </w:r>
      <w:proofErr w:type="spellEnd"/>
      <w:r w:rsidRPr="00774159">
        <w:rPr>
          <w:rFonts w:ascii="NikoshBAN" w:hAnsi="NikoshBAN" w:cs="NikoshBAN"/>
        </w:rPr>
        <w:t xml:space="preserve">/২০22 </w:t>
      </w:r>
      <w:proofErr w:type="spellStart"/>
      <w:r w:rsidRPr="00774159">
        <w:rPr>
          <w:rFonts w:ascii="NikoshBAN" w:hAnsi="NikoshBAN" w:cs="NikoshBAN"/>
        </w:rPr>
        <w:t>মাসের</w:t>
      </w:r>
      <w:proofErr w:type="spellEnd"/>
      <w:r w:rsidRPr="00774159">
        <w:rPr>
          <w:rFonts w:ascii="NikoshBAN" w:hAnsi="NikoshBAN" w:cs="NikoshBAN"/>
        </w:rPr>
        <w:t xml:space="preserve"> </w:t>
      </w:r>
      <w:proofErr w:type="spellStart"/>
      <w:r w:rsidRPr="00774159">
        <w:rPr>
          <w:rFonts w:ascii="NikoshBAN" w:hAnsi="NikoshBAN" w:cs="NikoshBAN"/>
        </w:rPr>
        <w:t>ক্রমপুঞ্জিত</w:t>
      </w:r>
      <w:proofErr w:type="spellEnd"/>
      <w:r w:rsidRPr="00774159">
        <w:rPr>
          <w:rFonts w:ascii="NikoshBAN" w:hAnsi="NikoshBAN" w:cs="NikoshBAN"/>
        </w:rPr>
        <w:t xml:space="preserve"> </w:t>
      </w:r>
      <w:proofErr w:type="spellStart"/>
      <w:r w:rsidRPr="00774159">
        <w:rPr>
          <w:rFonts w:ascii="NikoshBAN" w:hAnsi="NikoshBAN" w:cs="NikoshBAN"/>
        </w:rPr>
        <w:t>ব্যয়</w:t>
      </w:r>
      <w:proofErr w:type="spellEnd"/>
      <w:r w:rsidRPr="00774159">
        <w:rPr>
          <w:rFonts w:ascii="NikoshBAN" w:hAnsi="NikoshBAN" w:cs="NikoshBAN"/>
        </w:rPr>
        <w:t xml:space="preserve"> </w:t>
      </w:r>
      <w:proofErr w:type="spellStart"/>
      <w:r w:rsidRPr="00774159">
        <w:rPr>
          <w:rFonts w:ascii="NikoshBAN" w:hAnsi="NikoshBAN" w:cs="NikoshBAN"/>
        </w:rPr>
        <w:t>বিবরণী</w:t>
      </w:r>
      <w:proofErr w:type="spellEnd"/>
      <w:r w:rsidRPr="00774159">
        <w:rPr>
          <w:rFonts w:ascii="NikoshBAN" w:hAnsi="NikoshBAN" w:cs="NikoshBAN"/>
        </w:rPr>
        <w:t xml:space="preserve"> </w:t>
      </w:r>
      <w:proofErr w:type="spellStart"/>
      <w:r w:rsidRPr="00774159">
        <w:rPr>
          <w:rFonts w:ascii="NikoshBAN" w:hAnsi="NikoshBAN" w:cs="NikoshBAN"/>
        </w:rPr>
        <w:t>নিম্নে</w:t>
      </w:r>
      <w:proofErr w:type="spellEnd"/>
      <w:r w:rsidRPr="00774159">
        <w:rPr>
          <w:rFonts w:ascii="NikoshBAN" w:hAnsi="NikoshBAN" w:cs="NikoshBAN"/>
        </w:rPr>
        <w:t xml:space="preserve"> </w:t>
      </w:r>
      <w:proofErr w:type="spellStart"/>
      <w:r w:rsidRPr="00774159">
        <w:rPr>
          <w:rFonts w:ascii="NikoshBAN" w:hAnsi="NikoshBAN" w:cs="NikoshBAN"/>
        </w:rPr>
        <w:t>বর্ণিত</w:t>
      </w:r>
      <w:proofErr w:type="spellEnd"/>
      <w:r w:rsidRPr="00774159">
        <w:rPr>
          <w:rFonts w:ascii="NikoshBAN" w:hAnsi="NikoshBAN" w:cs="NikoshBAN"/>
        </w:rPr>
        <w:t xml:space="preserve"> ‘</w:t>
      </w:r>
      <w:proofErr w:type="spellStart"/>
      <w:r w:rsidRPr="00774159">
        <w:rPr>
          <w:rFonts w:ascii="NikoshBAN" w:hAnsi="NikoshBAN" w:cs="NikoshBAN"/>
        </w:rPr>
        <w:t>ছকে</w:t>
      </w:r>
      <w:proofErr w:type="spellEnd"/>
      <w:r w:rsidRPr="00774159">
        <w:rPr>
          <w:rFonts w:ascii="NikoshBAN" w:hAnsi="NikoshBAN" w:cs="NikoshBAN"/>
        </w:rPr>
        <w:t xml:space="preserve">’ </w:t>
      </w:r>
      <w:proofErr w:type="spellStart"/>
      <w:r w:rsidRPr="00774159">
        <w:rPr>
          <w:rFonts w:ascii="NikoshBAN" w:hAnsi="NikoshBAN" w:cs="NikoshBAN"/>
        </w:rPr>
        <w:t>সদয়</w:t>
      </w:r>
      <w:proofErr w:type="spellEnd"/>
      <w:r w:rsidRPr="00774159">
        <w:rPr>
          <w:rFonts w:ascii="NikoshBAN" w:hAnsi="NikoshBAN" w:cs="NikoshBAN"/>
        </w:rPr>
        <w:t xml:space="preserve"> </w:t>
      </w:r>
      <w:proofErr w:type="spellStart"/>
      <w:r w:rsidRPr="00774159">
        <w:rPr>
          <w:rFonts w:ascii="NikoshBAN" w:hAnsi="NikoshBAN" w:cs="NikoshBAN"/>
        </w:rPr>
        <w:t>প্রয়োজনীয়</w:t>
      </w:r>
      <w:proofErr w:type="spellEnd"/>
      <w:r w:rsidRPr="00774159">
        <w:rPr>
          <w:rFonts w:ascii="NikoshBAN" w:hAnsi="NikoshBAN" w:cs="NikoshBAN"/>
        </w:rPr>
        <w:t xml:space="preserve"> </w:t>
      </w:r>
      <w:proofErr w:type="spellStart"/>
      <w:r w:rsidRPr="00774159">
        <w:rPr>
          <w:rFonts w:ascii="NikoshBAN" w:hAnsi="NikoshBAN" w:cs="NikoshBAN"/>
        </w:rPr>
        <w:t>ব্যবস্থা</w:t>
      </w:r>
      <w:proofErr w:type="spellEnd"/>
      <w:r w:rsidRPr="00774159">
        <w:rPr>
          <w:rFonts w:ascii="NikoshBAN" w:hAnsi="NikoshBAN" w:cs="NikoshBAN"/>
        </w:rPr>
        <w:t xml:space="preserve"> </w:t>
      </w:r>
      <w:proofErr w:type="spellStart"/>
      <w:r w:rsidRPr="00774159">
        <w:rPr>
          <w:rFonts w:ascii="NikoshBAN" w:hAnsi="NikoshBAN" w:cs="NikoshBAN"/>
        </w:rPr>
        <w:t>গ্রহণের</w:t>
      </w:r>
      <w:proofErr w:type="spellEnd"/>
      <w:r w:rsidRPr="00774159">
        <w:rPr>
          <w:rFonts w:ascii="NikoshBAN" w:hAnsi="NikoshBAN" w:cs="NikoshBAN"/>
        </w:rPr>
        <w:t xml:space="preserve"> </w:t>
      </w:r>
      <w:proofErr w:type="spellStart"/>
      <w:r w:rsidRPr="00774159">
        <w:rPr>
          <w:rFonts w:ascii="NikoshBAN" w:hAnsi="NikoshBAN" w:cs="NikoshBAN"/>
        </w:rPr>
        <w:t>জন্য</w:t>
      </w:r>
      <w:proofErr w:type="spellEnd"/>
      <w:r w:rsidRPr="00774159">
        <w:rPr>
          <w:rFonts w:ascii="NikoshBAN" w:hAnsi="NikoshBAN" w:cs="NikoshBAN"/>
        </w:rPr>
        <w:t xml:space="preserve"> </w:t>
      </w:r>
      <w:proofErr w:type="spellStart"/>
      <w:r w:rsidRPr="00774159">
        <w:rPr>
          <w:rFonts w:ascii="NikoshBAN" w:hAnsi="NikoshBAN" w:cs="NikoshBAN"/>
        </w:rPr>
        <w:t>প্রেরণ</w:t>
      </w:r>
      <w:proofErr w:type="spellEnd"/>
      <w:r w:rsidRPr="00774159">
        <w:rPr>
          <w:rFonts w:ascii="NikoshBAN" w:hAnsi="NikoshBAN" w:cs="NikoshBAN"/>
        </w:rPr>
        <w:t xml:space="preserve"> </w:t>
      </w:r>
      <w:proofErr w:type="spellStart"/>
      <w:r w:rsidRPr="00774159">
        <w:rPr>
          <w:rFonts w:ascii="NikoshBAN" w:hAnsi="NikoshBAN" w:cs="NikoshBAN"/>
        </w:rPr>
        <w:t>করা</w:t>
      </w:r>
      <w:proofErr w:type="spellEnd"/>
      <w:r w:rsidRPr="00774159">
        <w:rPr>
          <w:rFonts w:ascii="NikoshBAN" w:hAnsi="NikoshBAN" w:cs="NikoshBAN"/>
        </w:rPr>
        <w:t xml:space="preserve"> </w:t>
      </w:r>
      <w:proofErr w:type="spellStart"/>
      <w:r w:rsidRPr="00774159">
        <w:rPr>
          <w:rFonts w:ascii="NikoshBAN" w:hAnsi="NikoshBAN" w:cs="NikoshBAN"/>
        </w:rPr>
        <w:t>হলোঃ</w:t>
      </w:r>
      <w:proofErr w:type="spellEnd"/>
      <w:r w:rsidRPr="00774159">
        <w:rPr>
          <w:rFonts w:ascii="NikoshBAN" w:hAnsi="NikoshBAN" w:cs="NikoshBAN"/>
          <w:b/>
          <w:bCs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                                                                                                                                                                                                                                </w:t>
      </w:r>
    </w:p>
    <w:p w:rsidR="00961D2A" w:rsidRPr="00774159" w:rsidRDefault="00961D2A" w:rsidP="00961D2A">
      <w:pPr>
        <w:jc w:val="center"/>
        <w:rPr>
          <w:rFonts w:ascii="NikoshBAN" w:hAnsi="NikoshBAN" w:cs="NikoshBAN"/>
        </w:rPr>
      </w:pPr>
      <w:r w:rsidRPr="00774159">
        <w:rPr>
          <w:rFonts w:ascii="NikoshBAN" w:hAnsi="NikoshBAN" w:cs="NikoshBAN"/>
          <w:b/>
          <w:bCs/>
        </w:rPr>
        <w:t xml:space="preserve">          </w:t>
      </w:r>
      <w:r w:rsidRPr="00774159">
        <w:rPr>
          <w:rFonts w:ascii="NikoshBAN" w:hAnsi="NikoshBAN" w:cs="NikoshBAN"/>
          <w:b/>
          <w:bCs/>
          <w:sz w:val="14"/>
        </w:rPr>
        <w:t xml:space="preserve"> </w:t>
      </w:r>
      <w:r w:rsidRPr="00774159">
        <w:rPr>
          <w:rFonts w:ascii="NikoshBAN" w:hAnsi="NikoshBAN" w:cs="NikoshBAN"/>
          <w:b/>
          <w:bCs/>
        </w:rPr>
        <w:t xml:space="preserve">                                                                                                                                                           </w:t>
      </w:r>
      <w:r w:rsidR="001D4E13">
        <w:rPr>
          <w:rFonts w:ascii="NikoshBAN" w:hAnsi="NikoshBAN" w:cs="NikoshBAN"/>
          <w:b/>
          <w:bCs/>
        </w:rPr>
        <w:t xml:space="preserve">    </w:t>
      </w:r>
      <w:r w:rsidRPr="00774159">
        <w:rPr>
          <w:rFonts w:ascii="NikoshBAN" w:hAnsi="NikoshBAN" w:cs="NikoshBAN"/>
          <w:b/>
          <w:bCs/>
        </w:rPr>
        <w:t xml:space="preserve">    </w:t>
      </w:r>
      <w:r w:rsidRPr="00774159">
        <w:rPr>
          <w:rFonts w:ascii="NikoshBAN" w:hAnsi="NikoshBAN" w:cs="NikoshBAN"/>
          <w:bCs/>
        </w:rPr>
        <w:t>(</w:t>
      </w:r>
      <w:proofErr w:type="spellStart"/>
      <w:r w:rsidRPr="00774159">
        <w:rPr>
          <w:rFonts w:ascii="NikoshBAN" w:hAnsi="NikoshBAN" w:cs="NikoshBAN"/>
          <w:bCs/>
        </w:rPr>
        <w:t>লক্ষ</w:t>
      </w:r>
      <w:proofErr w:type="spellEnd"/>
      <w:r w:rsidRPr="00774159">
        <w:rPr>
          <w:rFonts w:ascii="NikoshBAN" w:hAnsi="NikoshBAN" w:cs="NikoshBAN"/>
          <w:bCs/>
        </w:rPr>
        <w:t xml:space="preserve"> </w:t>
      </w:r>
      <w:proofErr w:type="spellStart"/>
      <w:r w:rsidRPr="00774159">
        <w:rPr>
          <w:rFonts w:ascii="NikoshBAN" w:hAnsi="NikoshBAN" w:cs="NikoshBAN"/>
          <w:bCs/>
        </w:rPr>
        <w:t>টাকায়</w:t>
      </w:r>
      <w:proofErr w:type="spellEnd"/>
      <w:r w:rsidRPr="00774159">
        <w:rPr>
          <w:rFonts w:ascii="NikoshBAN" w:hAnsi="NikoshBAN" w:cs="NikoshBAN"/>
          <w:bCs/>
        </w:rPr>
        <w:t>)</w:t>
      </w:r>
      <w:r w:rsidRPr="00774159">
        <w:rPr>
          <w:rFonts w:ascii="NikoshBAN" w:hAnsi="NikoshBAN" w:cs="NikoshBAN"/>
          <w:b/>
          <w:bCs/>
        </w:rPr>
        <w:t xml:space="preserve">                   </w:t>
      </w:r>
    </w:p>
    <w:tbl>
      <w:tblPr>
        <w:tblpPr w:leftFromText="180" w:rightFromText="180" w:vertAnchor="text" w:horzAnchor="margin" w:tblpX="-594" w:tblpY="55"/>
        <w:tblW w:w="108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4"/>
        <w:gridCol w:w="4044"/>
        <w:gridCol w:w="1800"/>
        <w:gridCol w:w="1530"/>
        <w:gridCol w:w="1350"/>
        <w:gridCol w:w="1692"/>
      </w:tblGrid>
      <w:tr w:rsidR="00961D2A" w:rsidRPr="00774159" w:rsidTr="007F24AE">
        <w:trPr>
          <w:trHeight w:val="625"/>
        </w:trPr>
        <w:tc>
          <w:tcPr>
            <w:tcW w:w="47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rPr>
                <w:rFonts w:ascii="NikoshBAN" w:hAnsi="NikoshBAN" w:cs="NikoshBAN"/>
              </w:rPr>
            </w:pPr>
            <w:proofErr w:type="spellStart"/>
            <w:r w:rsidRPr="00F9326A">
              <w:rPr>
                <w:rFonts w:ascii="NikoshBAN" w:hAnsi="NikoshBAN" w:cs="NikoshBAN"/>
                <w:b/>
                <w:bCs/>
              </w:rPr>
              <w:t>ক্রঃ</w:t>
            </w:r>
            <w:proofErr w:type="spellEnd"/>
            <w:r w:rsidRPr="00F9326A">
              <w:rPr>
                <w:rFonts w:ascii="NikoshBAN" w:hAnsi="NikoshBAN" w:cs="NikoshBAN"/>
                <w:b/>
                <w:bCs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  <w:b/>
                <w:bCs/>
              </w:rPr>
              <w:t>নঃ</w:t>
            </w:r>
            <w:proofErr w:type="spellEnd"/>
          </w:p>
        </w:tc>
        <w:tc>
          <w:tcPr>
            <w:tcW w:w="404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F9326A">
              <w:rPr>
                <w:rFonts w:ascii="NikoshBAN" w:hAnsi="NikoshBAN" w:cs="NikoshBAN"/>
                <w:b/>
                <w:bCs/>
              </w:rPr>
              <w:t>প্রকল্পের</w:t>
            </w:r>
            <w:proofErr w:type="spellEnd"/>
            <w:r w:rsidRPr="00F9326A">
              <w:rPr>
                <w:rFonts w:ascii="NikoshBAN" w:hAnsi="NikoshBAN" w:cs="NikoshBAN"/>
                <w:b/>
                <w:bCs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  <w:b/>
                <w:bCs/>
              </w:rPr>
              <w:t>নাম</w:t>
            </w:r>
            <w:proofErr w:type="spellEnd"/>
          </w:p>
        </w:tc>
        <w:tc>
          <w:tcPr>
            <w:tcW w:w="180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proofErr w:type="spellStart"/>
            <w:r w:rsidRPr="00F9326A">
              <w:rPr>
                <w:rFonts w:ascii="NikoshBAN" w:hAnsi="NikoshBAN" w:cs="NikoshBAN"/>
                <w:b/>
                <w:bCs/>
              </w:rPr>
              <w:t>চলতি</w:t>
            </w:r>
            <w:proofErr w:type="spellEnd"/>
            <w:r w:rsidRPr="00F9326A">
              <w:rPr>
                <w:rFonts w:ascii="NikoshBAN" w:hAnsi="NikoshBAN" w:cs="NikoshBAN"/>
                <w:b/>
                <w:bCs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  <w:b/>
                <w:bCs/>
              </w:rPr>
              <w:t>অর্থ</w:t>
            </w:r>
            <w:proofErr w:type="spellEnd"/>
            <w:r w:rsidRPr="00F9326A">
              <w:rPr>
                <w:rFonts w:ascii="NikoshBAN" w:hAnsi="NikoshBAN" w:cs="NikoshBAN"/>
                <w:b/>
                <w:bCs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  <w:b/>
                <w:bCs/>
              </w:rPr>
              <w:t>বছরের</w:t>
            </w:r>
            <w:proofErr w:type="spellEnd"/>
            <w:r w:rsidRPr="00F9326A">
              <w:rPr>
                <w:rFonts w:ascii="NikoshBAN" w:hAnsi="NikoshBAN" w:cs="NikoshBAN"/>
                <w:b/>
                <w:bCs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  <w:b/>
                <w:bCs/>
              </w:rPr>
              <w:t>এডিপি-তে</w:t>
            </w:r>
            <w:proofErr w:type="spellEnd"/>
          </w:p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  <w:b/>
                <w:bCs/>
              </w:rPr>
            </w:pPr>
            <w:r w:rsidRPr="00F9326A">
              <w:rPr>
                <w:rFonts w:ascii="NikoshBAN" w:hAnsi="NikoshBAN" w:cs="NikoshBAN"/>
                <w:b/>
                <w:bCs/>
              </w:rPr>
              <w:t xml:space="preserve">(2022-23) </w:t>
            </w:r>
            <w:proofErr w:type="spellStart"/>
            <w:r w:rsidRPr="00F9326A">
              <w:rPr>
                <w:rFonts w:ascii="NikoshBAN" w:hAnsi="NikoshBAN" w:cs="NikoshBAN"/>
                <w:b/>
                <w:bCs/>
              </w:rPr>
              <w:t>বরাদ্দ</w:t>
            </w:r>
            <w:proofErr w:type="spellEnd"/>
          </w:p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  <w:sz w:val="8"/>
              </w:rPr>
            </w:pPr>
          </w:p>
        </w:tc>
        <w:tc>
          <w:tcPr>
            <w:tcW w:w="153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ind w:left="-64" w:right="-81"/>
              <w:jc w:val="center"/>
              <w:rPr>
                <w:rFonts w:ascii="NikoshBAN" w:hAnsi="NikoshBAN" w:cs="NikoshBAN"/>
              </w:rPr>
            </w:pPr>
            <w:proofErr w:type="spellStart"/>
            <w:r w:rsidRPr="00F9326A">
              <w:rPr>
                <w:rFonts w:ascii="NikoshBAN" w:hAnsi="NikoshBAN" w:cs="NikoshBAN"/>
                <w:b/>
                <w:bCs/>
              </w:rPr>
              <w:t>চলতি</w:t>
            </w:r>
            <w:proofErr w:type="spellEnd"/>
            <w:r w:rsidRPr="00F9326A">
              <w:rPr>
                <w:rFonts w:ascii="NikoshBAN" w:hAnsi="NikoshBAN" w:cs="NikoshBAN"/>
                <w:b/>
                <w:bCs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  <w:b/>
                <w:bCs/>
              </w:rPr>
              <w:t>মাস</w:t>
            </w:r>
            <w:proofErr w:type="spellEnd"/>
            <w:r w:rsidRPr="00F9326A">
              <w:rPr>
                <w:rFonts w:ascii="NikoshBAN" w:hAnsi="NikoshBAN" w:cs="NikoshBAN"/>
                <w:b/>
                <w:bCs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  <w:b/>
                <w:bCs/>
              </w:rPr>
              <w:t>পর্যন্ত</w:t>
            </w:r>
            <w:proofErr w:type="spellEnd"/>
            <w:r w:rsidRPr="00F9326A">
              <w:rPr>
                <w:rFonts w:ascii="NikoshBAN" w:hAnsi="NikoshBAN" w:cs="NikoshBAN"/>
                <w:b/>
                <w:bCs/>
              </w:rPr>
              <w:t xml:space="preserve"> এ </w:t>
            </w:r>
            <w:proofErr w:type="spellStart"/>
            <w:r w:rsidRPr="00F9326A">
              <w:rPr>
                <w:rFonts w:ascii="NikoshBAN" w:hAnsi="NikoshBAN" w:cs="NikoshBAN"/>
                <w:b/>
                <w:bCs/>
              </w:rPr>
              <w:t>বৎসরের</w:t>
            </w:r>
            <w:proofErr w:type="spellEnd"/>
            <w:r w:rsidRPr="00F9326A">
              <w:rPr>
                <w:rFonts w:ascii="NikoshBAN" w:hAnsi="NikoshBAN" w:cs="NikoshBAN"/>
                <w:b/>
                <w:bCs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  <w:b/>
                <w:bCs/>
              </w:rPr>
              <w:t>ক্রম-পুঞ্জিত</w:t>
            </w:r>
            <w:proofErr w:type="spellEnd"/>
            <w:r w:rsidRPr="00F9326A">
              <w:rPr>
                <w:rFonts w:ascii="NikoshBAN" w:hAnsi="NikoshBAN" w:cs="NikoshBAN"/>
                <w:b/>
                <w:bCs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  <w:b/>
                <w:bCs/>
              </w:rPr>
              <w:t>অবমুক্তি</w:t>
            </w:r>
            <w:proofErr w:type="spellEnd"/>
          </w:p>
        </w:tc>
        <w:tc>
          <w:tcPr>
            <w:tcW w:w="13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ind w:left="-64" w:right="-81"/>
              <w:jc w:val="center"/>
              <w:rPr>
                <w:rFonts w:ascii="NikoshBAN" w:hAnsi="NikoshBAN" w:cs="NikoshBAN"/>
              </w:rPr>
            </w:pPr>
            <w:proofErr w:type="spellStart"/>
            <w:r w:rsidRPr="00F9326A">
              <w:rPr>
                <w:rFonts w:ascii="NikoshBAN" w:hAnsi="NikoshBAN" w:cs="NikoshBAN"/>
                <w:b/>
                <w:bCs/>
              </w:rPr>
              <w:t>চলতি</w:t>
            </w:r>
            <w:proofErr w:type="spellEnd"/>
            <w:r w:rsidRPr="00F9326A">
              <w:rPr>
                <w:rFonts w:ascii="NikoshBAN" w:hAnsi="NikoshBAN" w:cs="NikoshBAN"/>
                <w:b/>
                <w:bCs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  <w:b/>
                <w:bCs/>
              </w:rPr>
              <w:t>মাসের</w:t>
            </w:r>
            <w:proofErr w:type="spellEnd"/>
            <w:r w:rsidRPr="00F9326A">
              <w:rPr>
                <w:rFonts w:ascii="NikoshBAN" w:hAnsi="NikoshBAN" w:cs="NikoshBAN"/>
                <w:b/>
                <w:bCs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  <w:b/>
                <w:bCs/>
              </w:rPr>
              <w:t>ব্যয়</w:t>
            </w:r>
            <w:proofErr w:type="spellEnd"/>
          </w:p>
        </w:tc>
        <w:tc>
          <w:tcPr>
            <w:tcW w:w="169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ind w:left="-92" w:right="-81"/>
              <w:jc w:val="center"/>
              <w:rPr>
                <w:rFonts w:ascii="NikoshBAN" w:hAnsi="NikoshBAN" w:cs="NikoshBAN"/>
              </w:rPr>
            </w:pPr>
            <w:proofErr w:type="spellStart"/>
            <w:r w:rsidRPr="00F9326A">
              <w:rPr>
                <w:rFonts w:ascii="NikoshBAN" w:hAnsi="NikoshBAN" w:cs="NikoshBAN"/>
                <w:b/>
                <w:bCs/>
              </w:rPr>
              <w:t>চলতি</w:t>
            </w:r>
            <w:proofErr w:type="spellEnd"/>
            <w:r w:rsidRPr="00F9326A">
              <w:rPr>
                <w:rFonts w:ascii="NikoshBAN" w:hAnsi="NikoshBAN" w:cs="NikoshBAN"/>
                <w:b/>
                <w:bCs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  <w:b/>
                <w:bCs/>
              </w:rPr>
              <w:t>মাস</w:t>
            </w:r>
            <w:proofErr w:type="spellEnd"/>
            <w:r w:rsidRPr="00F9326A">
              <w:rPr>
                <w:rFonts w:ascii="NikoshBAN" w:hAnsi="NikoshBAN" w:cs="NikoshBAN"/>
                <w:b/>
                <w:bCs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  <w:b/>
                <w:bCs/>
              </w:rPr>
              <w:t>পর্যন্ত</w:t>
            </w:r>
            <w:proofErr w:type="spellEnd"/>
            <w:r w:rsidRPr="00F9326A">
              <w:rPr>
                <w:rFonts w:ascii="NikoshBAN" w:hAnsi="NikoshBAN" w:cs="NikoshBAN"/>
                <w:b/>
                <w:bCs/>
              </w:rPr>
              <w:t xml:space="preserve"> এ </w:t>
            </w:r>
            <w:proofErr w:type="spellStart"/>
            <w:r w:rsidRPr="00F9326A">
              <w:rPr>
                <w:rFonts w:ascii="NikoshBAN" w:hAnsi="NikoshBAN" w:cs="NikoshBAN"/>
                <w:b/>
                <w:bCs/>
              </w:rPr>
              <w:t>বৎসরের</w:t>
            </w:r>
            <w:proofErr w:type="spellEnd"/>
          </w:p>
          <w:p w:rsidR="00961D2A" w:rsidRPr="00F9326A" w:rsidRDefault="00961D2A" w:rsidP="007F24AE">
            <w:pPr>
              <w:ind w:left="-92" w:right="-81"/>
              <w:jc w:val="center"/>
              <w:rPr>
                <w:rFonts w:ascii="NikoshBAN" w:hAnsi="NikoshBAN" w:cs="NikoshBAN"/>
              </w:rPr>
            </w:pPr>
            <w:proofErr w:type="spellStart"/>
            <w:r w:rsidRPr="00F9326A">
              <w:rPr>
                <w:rFonts w:ascii="NikoshBAN" w:hAnsi="NikoshBAN" w:cs="NikoshBAN"/>
                <w:b/>
                <w:bCs/>
              </w:rPr>
              <w:t>ক্রমপুঞ্জিত</w:t>
            </w:r>
            <w:proofErr w:type="spellEnd"/>
            <w:r w:rsidRPr="00F9326A">
              <w:rPr>
                <w:rFonts w:ascii="NikoshBAN" w:hAnsi="NikoshBAN" w:cs="NikoshBAN"/>
                <w:b/>
                <w:bCs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  <w:b/>
                <w:bCs/>
              </w:rPr>
              <w:t>ব্যয়</w:t>
            </w:r>
            <w:proofErr w:type="spellEnd"/>
          </w:p>
        </w:tc>
      </w:tr>
      <w:tr w:rsidR="00961D2A" w:rsidRPr="00774159" w:rsidTr="007F24AE">
        <w:trPr>
          <w:trHeight w:val="428"/>
        </w:trPr>
        <w:tc>
          <w:tcPr>
            <w:tcW w:w="47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1.</w:t>
            </w:r>
          </w:p>
        </w:tc>
        <w:tc>
          <w:tcPr>
            <w:tcW w:w="404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“</w:t>
            </w:r>
            <w:proofErr w:type="spellStart"/>
            <w:r w:rsidRPr="00F9326A">
              <w:rPr>
                <w:rFonts w:ascii="NikoshBAN" w:hAnsi="NikoshBAN" w:cs="NikoshBAN"/>
              </w:rPr>
              <w:t>শেখ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হাসিনা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টেক্সটাইল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ইঞ্জিনিয়ারিং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কলেজ</w:t>
            </w:r>
            <w:proofErr w:type="spellEnd"/>
            <w:r w:rsidRPr="00F9326A">
              <w:rPr>
                <w:rFonts w:ascii="NikoshBAN" w:hAnsi="NikoshBAN" w:cs="NikoshBAN"/>
              </w:rPr>
              <w:t xml:space="preserve">, </w:t>
            </w:r>
            <w:proofErr w:type="spellStart"/>
            <w:r w:rsidRPr="00F9326A">
              <w:rPr>
                <w:rFonts w:ascii="NikoshBAN" w:hAnsi="NikoshBAN" w:cs="NikoshBAN"/>
              </w:rPr>
              <w:t>মেলান্দহ</w:t>
            </w:r>
            <w:proofErr w:type="spellEnd"/>
            <w:r w:rsidRPr="00F9326A">
              <w:rPr>
                <w:rFonts w:ascii="NikoshBAN" w:hAnsi="NikoshBAN" w:cs="NikoshBAN"/>
              </w:rPr>
              <w:t xml:space="preserve">, </w:t>
            </w:r>
            <w:proofErr w:type="spellStart"/>
            <w:r w:rsidRPr="00F9326A">
              <w:rPr>
                <w:rFonts w:ascii="NikoshBAN" w:hAnsi="NikoshBAN" w:cs="NikoshBAN"/>
              </w:rPr>
              <w:t>জামালপুর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স্থাপন</w:t>
            </w:r>
            <w:proofErr w:type="spellEnd"/>
            <w:r w:rsidRPr="00F9326A">
              <w:rPr>
                <w:rFonts w:ascii="NikoshBAN" w:hAnsi="NikoshBAN" w:cs="NikoshBAN"/>
              </w:rPr>
              <w:t xml:space="preserve">’’ </w:t>
            </w:r>
            <w:proofErr w:type="spellStart"/>
            <w:r w:rsidRPr="00F9326A">
              <w:rPr>
                <w:rFonts w:ascii="NikoshBAN" w:hAnsi="NikoshBAN" w:cs="NikoshBAN"/>
              </w:rPr>
              <w:t>শীর্ষক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প্রকল্প</w:t>
            </w:r>
            <w:proofErr w:type="spellEnd"/>
          </w:p>
        </w:tc>
        <w:tc>
          <w:tcPr>
            <w:tcW w:w="180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ind w:left="-64" w:right="-81"/>
              <w:jc w:val="center"/>
              <w:rPr>
                <w:rFonts w:ascii="SutonnyMJ" w:hAnsi="SutonnyMJ" w:cs="SutonnyMJ"/>
              </w:rPr>
            </w:pPr>
            <w:r w:rsidRPr="00F9326A">
              <w:rPr>
                <w:rFonts w:ascii="SutonnyMJ" w:hAnsi="SutonnyMJ" w:cs="SutonnyMJ"/>
              </w:rPr>
              <w:t>3667.00</w:t>
            </w:r>
          </w:p>
        </w:tc>
        <w:tc>
          <w:tcPr>
            <w:tcW w:w="153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ind w:left="-64" w:right="-81"/>
              <w:jc w:val="center"/>
              <w:rPr>
                <w:rFonts w:ascii="SutonnyMJ" w:hAnsi="SutonnyMJ" w:cs="SutonnyMJ"/>
              </w:rPr>
            </w:pPr>
            <w:r w:rsidRPr="00F9326A">
              <w:rPr>
                <w:rFonts w:ascii="SutonnyMJ" w:hAnsi="SutonnyMJ" w:cs="SutonnyMJ"/>
              </w:rPr>
              <w:t>1375.13</w:t>
            </w:r>
          </w:p>
        </w:tc>
        <w:tc>
          <w:tcPr>
            <w:tcW w:w="13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426.12</w:t>
            </w:r>
          </w:p>
        </w:tc>
        <w:tc>
          <w:tcPr>
            <w:tcW w:w="169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733.40</w:t>
            </w:r>
          </w:p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(আর্থিক-20.00%)</w:t>
            </w:r>
          </w:p>
        </w:tc>
      </w:tr>
      <w:tr w:rsidR="00961D2A" w:rsidRPr="00774159" w:rsidTr="007F24AE">
        <w:trPr>
          <w:trHeight w:val="417"/>
        </w:trPr>
        <w:tc>
          <w:tcPr>
            <w:tcW w:w="47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2.</w:t>
            </w:r>
          </w:p>
        </w:tc>
        <w:tc>
          <w:tcPr>
            <w:tcW w:w="404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‘‘</w:t>
            </w:r>
            <w:proofErr w:type="spellStart"/>
            <w:r w:rsidRPr="00F9326A">
              <w:rPr>
                <w:rFonts w:ascii="NikoshBAN" w:hAnsi="NikoshBAN" w:cs="NikoshBAN"/>
              </w:rPr>
              <w:t>সুনামগঞ্জ</w:t>
            </w:r>
            <w:proofErr w:type="spellEnd"/>
            <w:r w:rsidRPr="00F9326A">
              <w:rPr>
                <w:rFonts w:ascii="NikoshBAN" w:hAnsi="NikoshBAN" w:cs="NikoshBAN"/>
              </w:rPr>
              <w:t> </w:t>
            </w:r>
            <w:proofErr w:type="spellStart"/>
            <w:r w:rsidRPr="00F9326A">
              <w:rPr>
                <w:rFonts w:ascii="NikoshBAN" w:hAnsi="NikoshBAN" w:cs="NikoshBAN"/>
              </w:rPr>
              <w:t>টেক্সটাইল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ইনস্টিটিউট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স্থাপন</w:t>
            </w:r>
            <w:proofErr w:type="spellEnd"/>
            <w:r w:rsidRPr="00F9326A">
              <w:rPr>
                <w:rFonts w:ascii="NikoshBAN" w:hAnsi="NikoshBAN" w:cs="NikoshBAN"/>
              </w:rPr>
              <w:t xml:space="preserve">’’ </w:t>
            </w:r>
            <w:proofErr w:type="spellStart"/>
            <w:r w:rsidRPr="00F9326A">
              <w:rPr>
                <w:rFonts w:ascii="NikoshBAN" w:hAnsi="NikoshBAN" w:cs="NikoshBAN"/>
              </w:rPr>
              <w:t>শীর্ষক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প্রকল্প</w:t>
            </w:r>
            <w:proofErr w:type="spellEnd"/>
          </w:p>
        </w:tc>
        <w:tc>
          <w:tcPr>
            <w:tcW w:w="180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ind w:left="-64" w:right="-81"/>
              <w:jc w:val="center"/>
              <w:rPr>
                <w:rFonts w:ascii="SutonnyMJ" w:hAnsi="SutonnyMJ" w:cs="SutonnyMJ"/>
              </w:rPr>
            </w:pPr>
            <w:r w:rsidRPr="00F9326A">
              <w:rPr>
                <w:rFonts w:ascii="SutonnyMJ" w:hAnsi="SutonnyMJ" w:cs="SutonnyMJ"/>
              </w:rPr>
              <w:t>3528.00</w:t>
            </w:r>
          </w:p>
        </w:tc>
        <w:tc>
          <w:tcPr>
            <w:tcW w:w="153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ind w:left="-64" w:right="-81"/>
              <w:jc w:val="center"/>
              <w:rPr>
                <w:rFonts w:ascii="SutonnyMJ" w:hAnsi="SutonnyMJ" w:cs="SutonnyMJ"/>
              </w:rPr>
            </w:pPr>
            <w:r w:rsidRPr="00F9326A">
              <w:rPr>
                <w:rFonts w:ascii="SutonnyMJ" w:hAnsi="SutonnyMJ" w:cs="SutonnyMJ"/>
              </w:rPr>
              <w:t>1288.03</w:t>
            </w:r>
          </w:p>
        </w:tc>
        <w:tc>
          <w:tcPr>
            <w:tcW w:w="13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104.37</w:t>
            </w:r>
          </w:p>
        </w:tc>
        <w:tc>
          <w:tcPr>
            <w:tcW w:w="169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561.30</w:t>
            </w:r>
          </w:p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(আর্থিক-15.91%)</w:t>
            </w:r>
          </w:p>
        </w:tc>
      </w:tr>
      <w:tr w:rsidR="00961D2A" w:rsidRPr="00774159" w:rsidTr="007F24AE">
        <w:trPr>
          <w:trHeight w:val="417"/>
        </w:trPr>
        <w:tc>
          <w:tcPr>
            <w:tcW w:w="47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3.</w:t>
            </w:r>
          </w:p>
        </w:tc>
        <w:tc>
          <w:tcPr>
            <w:tcW w:w="404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‘‘</w:t>
            </w:r>
            <w:proofErr w:type="spellStart"/>
            <w:r w:rsidRPr="00F9326A">
              <w:rPr>
                <w:rFonts w:ascii="NikoshBAN" w:hAnsi="NikoshBAN" w:cs="NikoshBAN"/>
              </w:rPr>
              <w:t>ফরিদপুর</w:t>
            </w:r>
            <w:proofErr w:type="spellEnd"/>
            <w:r w:rsidRPr="00F9326A">
              <w:rPr>
                <w:rFonts w:ascii="NikoshBAN" w:hAnsi="NikoshBAN" w:cs="NikoshBAN"/>
              </w:rPr>
              <w:t> </w:t>
            </w:r>
            <w:proofErr w:type="spellStart"/>
            <w:r w:rsidRPr="00F9326A">
              <w:rPr>
                <w:rFonts w:ascii="NikoshBAN" w:hAnsi="NikoshBAN" w:cs="NikoshBAN"/>
              </w:rPr>
              <w:t>টেক্সটাইল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ইনস্টিটিউট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স্থাপন</w:t>
            </w:r>
            <w:proofErr w:type="spellEnd"/>
            <w:r w:rsidRPr="00F9326A">
              <w:rPr>
                <w:rFonts w:ascii="NikoshBAN" w:hAnsi="NikoshBAN" w:cs="NikoshBAN"/>
              </w:rPr>
              <w:t xml:space="preserve">’’ </w:t>
            </w:r>
            <w:proofErr w:type="spellStart"/>
            <w:r w:rsidRPr="00F9326A">
              <w:rPr>
                <w:rFonts w:ascii="NikoshBAN" w:hAnsi="NikoshBAN" w:cs="NikoshBAN"/>
              </w:rPr>
              <w:t>শীর্ষক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প্রকল্প</w:t>
            </w:r>
            <w:proofErr w:type="spellEnd"/>
          </w:p>
        </w:tc>
        <w:tc>
          <w:tcPr>
            <w:tcW w:w="180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ind w:left="-64" w:right="-81"/>
              <w:jc w:val="center"/>
              <w:rPr>
                <w:rFonts w:ascii="SutonnyMJ" w:hAnsi="SutonnyMJ" w:cs="SutonnyMJ"/>
              </w:rPr>
            </w:pPr>
            <w:r w:rsidRPr="00F9326A">
              <w:rPr>
                <w:rFonts w:ascii="SutonnyMJ" w:hAnsi="SutonnyMJ" w:cs="SutonnyMJ"/>
              </w:rPr>
              <w:t>1862.00</w:t>
            </w:r>
          </w:p>
        </w:tc>
        <w:tc>
          <w:tcPr>
            <w:tcW w:w="153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ind w:left="-64" w:right="-81"/>
              <w:jc w:val="center"/>
              <w:rPr>
                <w:rFonts w:ascii="SutonnyMJ" w:hAnsi="SutonnyMJ" w:cs="SutonnyMJ"/>
              </w:rPr>
            </w:pPr>
            <w:r w:rsidRPr="00F9326A">
              <w:rPr>
                <w:rFonts w:ascii="SutonnyMJ" w:hAnsi="SutonnyMJ" w:cs="SutonnyMJ"/>
              </w:rPr>
              <w:t>929.24</w:t>
            </w:r>
          </w:p>
        </w:tc>
        <w:tc>
          <w:tcPr>
            <w:tcW w:w="13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341.70</w:t>
            </w:r>
          </w:p>
        </w:tc>
        <w:tc>
          <w:tcPr>
            <w:tcW w:w="169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584.89</w:t>
            </w:r>
          </w:p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(আর্থিক-31.41%)</w:t>
            </w:r>
          </w:p>
        </w:tc>
      </w:tr>
      <w:tr w:rsidR="00961D2A" w:rsidRPr="00774159" w:rsidTr="007F24AE">
        <w:trPr>
          <w:trHeight w:val="428"/>
        </w:trPr>
        <w:tc>
          <w:tcPr>
            <w:tcW w:w="47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4.</w:t>
            </w:r>
          </w:p>
        </w:tc>
        <w:tc>
          <w:tcPr>
            <w:tcW w:w="404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“</w:t>
            </w:r>
            <w:proofErr w:type="spellStart"/>
            <w:r w:rsidRPr="00F9326A">
              <w:rPr>
                <w:rFonts w:ascii="NikoshBAN" w:hAnsi="NikoshBAN" w:cs="NikoshBAN"/>
              </w:rPr>
              <w:t>শেখ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রাসেল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টেক্সটাইল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ইঞ্জিনিয়ারিং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কলেজ</w:t>
            </w:r>
            <w:proofErr w:type="spellEnd"/>
            <w:r w:rsidRPr="00F9326A">
              <w:rPr>
                <w:rFonts w:ascii="NikoshBAN" w:hAnsi="NikoshBAN" w:cs="NikoshBAN"/>
              </w:rPr>
              <w:t xml:space="preserve">, </w:t>
            </w:r>
            <w:proofErr w:type="spellStart"/>
            <w:r w:rsidRPr="00F9326A">
              <w:rPr>
                <w:rFonts w:ascii="NikoshBAN" w:hAnsi="NikoshBAN" w:cs="NikoshBAN"/>
              </w:rPr>
              <w:t>সিলেট</w:t>
            </w:r>
            <w:proofErr w:type="spellEnd"/>
            <w:r w:rsidRPr="00F9326A">
              <w:rPr>
                <w:rFonts w:ascii="NikoshBAN" w:hAnsi="NikoshBAN" w:cs="NikoshBAN"/>
              </w:rPr>
              <w:t> </w:t>
            </w:r>
            <w:proofErr w:type="spellStart"/>
            <w:r w:rsidRPr="00F9326A">
              <w:rPr>
                <w:rFonts w:ascii="NikoshBAN" w:hAnsi="NikoshBAN" w:cs="NikoshBAN"/>
              </w:rPr>
              <w:t>স্থাপন</w:t>
            </w:r>
            <w:proofErr w:type="spellEnd"/>
            <w:r w:rsidRPr="00F9326A">
              <w:rPr>
                <w:rFonts w:ascii="NikoshBAN" w:hAnsi="NikoshBAN" w:cs="NikoshBAN"/>
              </w:rPr>
              <w:t xml:space="preserve">’’ </w:t>
            </w:r>
            <w:proofErr w:type="spellStart"/>
            <w:r w:rsidRPr="00F9326A">
              <w:rPr>
                <w:rFonts w:ascii="NikoshBAN" w:hAnsi="NikoshBAN" w:cs="NikoshBAN"/>
              </w:rPr>
              <w:t>শীর্ষক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প্রকল্প</w:t>
            </w:r>
            <w:proofErr w:type="spellEnd"/>
          </w:p>
        </w:tc>
        <w:tc>
          <w:tcPr>
            <w:tcW w:w="180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ind w:left="-64" w:right="-81"/>
              <w:jc w:val="center"/>
              <w:rPr>
                <w:rFonts w:ascii="SutonnyMJ" w:hAnsi="SutonnyMJ" w:cs="SutonnyMJ"/>
              </w:rPr>
            </w:pPr>
            <w:r w:rsidRPr="00F9326A">
              <w:rPr>
                <w:rFonts w:ascii="SutonnyMJ" w:hAnsi="SutonnyMJ" w:cs="SutonnyMJ"/>
              </w:rPr>
              <w:t>2090.00</w:t>
            </w:r>
          </w:p>
        </w:tc>
        <w:tc>
          <w:tcPr>
            <w:tcW w:w="153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ind w:left="-64" w:right="-81"/>
              <w:jc w:val="center"/>
              <w:rPr>
                <w:rFonts w:ascii="SutonnyMJ" w:hAnsi="SutonnyMJ" w:cs="SutonnyMJ"/>
              </w:rPr>
            </w:pPr>
            <w:r w:rsidRPr="00F9326A">
              <w:rPr>
                <w:rFonts w:ascii="SutonnyMJ" w:hAnsi="SutonnyMJ" w:cs="SutonnyMJ"/>
              </w:rPr>
              <w:t>783.75</w:t>
            </w:r>
          </w:p>
        </w:tc>
        <w:tc>
          <w:tcPr>
            <w:tcW w:w="13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2.39</w:t>
            </w:r>
          </w:p>
        </w:tc>
        <w:tc>
          <w:tcPr>
            <w:tcW w:w="169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9.043</w:t>
            </w:r>
          </w:p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(আর্থিক-0.43%)</w:t>
            </w:r>
          </w:p>
        </w:tc>
      </w:tr>
      <w:tr w:rsidR="00961D2A" w:rsidRPr="00774159" w:rsidTr="007F24AE">
        <w:trPr>
          <w:trHeight w:val="428"/>
        </w:trPr>
        <w:tc>
          <w:tcPr>
            <w:tcW w:w="47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5.</w:t>
            </w:r>
          </w:p>
        </w:tc>
        <w:tc>
          <w:tcPr>
            <w:tcW w:w="404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‘‘</w:t>
            </w:r>
            <w:proofErr w:type="spellStart"/>
            <w:r w:rsidRPr="00F9326A">
              <w:rPr>
                <w:rFonts w:ascii="NikoshBAN" w:hAnsi="NikoshBAN" w:cs="NikoshBAN"/>
              </w:rPr>
              <w:t>সিলেট</w:t>
            </w:r>
            <w:proofErr w:type="spellEnd"/>
            <w:r w:rsidRPr="00F9326A">
              <w:rPr>
                <w:rFonts w:ascii="NikoshBAN" w:hAnsi="NikoshBAN" w:cs="NikoshBAN"/>
              </w:rPr>
              <w:t> </w:t>
            </w:r>
            <w:proofErr w:type="spellStart"/>
            <w:r w:rsidRPr="00F9326A">
              <w:rPr>
                <w:rFonts w:ascii="NikoshBAN" w:hAnsi="NikoshBAN" w:cs="NikoshBAN"/>
              </w:rPr>
              <w:t>টেক্সটাইল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ইনস্টিটিউট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স্থাপন</w:t>
            </w:r>
            <w:proofErr w:type="spellEnd"/>
            <w:r w:rsidRPr="00F9326A">
              <w:rPr>
                <w:rFonts w:ascii="NikoshBAN" w:hAnsi="NikoshBAN" w:cs="NikoshBAN"/>
              </w:rPr>
              <w:t xml:space="preserve">’’ </w:t>
            </w:r>
            <w:proofErr w:type="spellStart"/>
            <w:r w:rsidRPr="00F9326A">
              <w:rPr>
                <w:rFonts w:ascii="NikoshBAN" w:hAnsi="NikoshBAN" w:cs="NikoshBAN"/>
              </w:rPr>
              <w:t>শীর্ষক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প্রকল্প</w:t>
            </w:r>
            <w:proofErr w:type="spellEnd"/>
          </w:p>
        </w:tc>
        <w:tc>
          <w:tcPr>
            <w:tcW w:w="180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ind w:left="-64" w:right="-81"/>
              <w:jc w:val="center"/>
              <w:rPr>
                <w:rFonts w:ascii="SutonnyMJ" w:hAnsi="SutonnyMJ" w:cs="SutonnyMJ"/>
              </w:rPr>
            </w:pPr>
            <w:r w:rsidRPr="00F9326A">
              <w:rPr>
                <w:rFonts w:ascii="SutonnyMJ" w:hAnsi="SutonnyMJ" w:cs="SutonnyMJ"/>
              </w:rPr>
              <w:t>1800.00</w:t>
            </w:r>
          </w:p>
        </w:tc>
        <w:tc>
          <w:tcPr>
            <w:tcW w:w="153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ind w:left="-64" w:right="-81"/>
              <w:jc w:val="center"/>
              <w:rPr>
                <w:rFonts w:ascii="SutonnyMJ" w:hAnsi="SutonnyMJ" w:cs="SutonnyMJ"/>
              </w:rPr>
            </w:pPr>
            <w:r w:rsidRPr="00F9326A">
              <w:rPr>
                <w:rFonts w:ascii="SutonnyMJ" w:hAnsi="SutonnyMJ" w:cs="SutonnyMJ"/>
              </w:rPr>
              <w:t>675.00</w:t>
            </w:r>
          </w:p>
        </w:tc>
        <w:tc>
          <w:tcPr>
            <w:tcW w:w="13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3.177</w:t>
            </w:r>
          </w:p>
        </w:tc>
        <w:tc>
          <w:tcPr>
            <w:tcW w:w="169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11.52</w:t>
            </w:r>
          </w:p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(আর্থিক-0.64%)</w:t>
            </w:r>
          </w:p>
        </w:tc>
      </w:tr>
      <w:tr w:rsidR="00961D2A" w:rsidRPr="00774159" w:rsidTr="007F24AE">
        <w:trPr>
          <w:trHeight w:val="428"/>
        </w:trPr>
        <w:tc>
          <w:tcPr>
            <w:tcW w:w="47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6.</w:t>
            </w:r>
          </w:p>
        </w:tc>
        <w:tc>
          <w:tcPr>
            <w:tcW w:w="404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‘‘</w:t>
            </w:r>
            <w:proofErr w:type="spellStart"/>
            <w:r w:rsidRPr="00F9326A">
              <w:rPr>
                <w:rFonts w:ascii="NikoshBAN" w:hAnsi="NikoshBAN" w:cs="NikoshBAN"/>
              </w:rPr>
              <w:t>লালমনিরহাট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টেক্সটাইল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ইন্সটিটিউট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স্থাপন</w:t>
            </w:r>
            <w:proofErr w:type="spellEnd"/>
            <w:r w:rsidRPr="00F9326A">
              <w:rPr>
                <w:rFonts w:ascii="NikoshBAN" w:hAnsi="NikoshBAN" w:cs="NikoshBAN"/>
              </w:rPr>
              <w:t xml:space="preserve">’’ </w:t>
            </w:r>
            <w:proofErr w:type="spellStart"/>
            <w:r w:rsidRPr="00F9326A">
              <w:rPr>
                <w:rFonts w:ascii="NikoshBAN" w:hAnsi="NikoshBAN" w:cs="NikoshBAN"/>
              </w:rPr>
              <w:t>শীর্ষক</w:t>
            </w:r>
            <w:proofErr w:type="spellEnd"/>
            <w:r w:rsidRPr="00F9326A">
              <w:rPr>
                <w:rFonts w:ascii="NikoshBAN" w:hAnsi="NikoshBAN" w:cs="NikoshBAN"/>
              </w:rPr>
              <w:t> </w:t>
            </w:r>
            <w:proofErr w:type="spellStart"/>
            <w:r w:rsidRPr="00F9326A">
              <w:rPr>
                <w:rFonts w:ascii="NikoshBAN" w:hAnsi="NikoshBAN" w:cs="NikoshBAN"/>
              </w:rPr>
              <w:t>প্রকল্প</w:t>
            </w:r>
            <w:proofErr w:type="spellEnd"/>
          </w:p>
        </w:tc>
        <w:tc>
          <w:tcPr>
            <w:tcW w:w="180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ind w:left="-64" w:right="-81"/>
              <w:jc w:val="center"/>
              <w:rPr>
                <w:rFonts w:ascii="SutonnyMJ" w:hAnsi="SutonnyMJ" w:cs="SutonnyMJ"/>
              </w:rPr>
            </w:pPr>
            <w:r w:rsidRPr="00F9326A">
              <w:rPr>
                <w:rFonts w:ascii="SutonnyMJ" w:hAnsi="SutonnyMJ" w:cs="SutonnyMJ"/>
              </w:rPr>
              <w:t>1200.00</w:t>
            </w:r>
          </w:p>
        </w:tc>
        <w:tc>
          <w:tcPr>
            <w:tcW w:w="153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ind w:left="-64" w:right="-81"/>
              <w:jc w:val="center"/>
              <w:rPr>
                <w:rFonts w:ascii="SutonnyMJ" w:hAnsi="SutonnyMJ" w:cs="SutonnyMJ"/>
              </w:rPr>
            </w:pPr>
            <w:r w:rsidRPr="00F9326A">
              <w:rPr>
                <w:rFonts w:ascii="SutonnyMJ" w:hAnsi="SutonnyMJ" w:cs="SutonnyMJ"/>
              </w:rPr>
              <w:t>367.60</w:t>
            </w:r>
          </w:p>
        </w:tc>
        <w:tc>
          <w:tcPr>
            <w:tcW w:w="13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7.06</w:t>
            </w:r>
          </w:p>
        </w:tc>
        <w:tc>
          <w:tcPr>
            <w:tcW w:w="169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223.78</w:t>
            </w:r>
          </w:p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(আর্থিক-18.65%)</w:t>
            </w:r>
          </w:p>
        </w:tc>
      </w:tr>
      <w:tr w:rsidR="00961D2A" w:rsidRPr="00774159" w:rsidTr="007F24AE">
        <w:trPr>
          <w:trHeight w:val="428"/>
        </w:trPr>
        <w:tc>
          <w:tcPr>
            <w:tcW w:w="47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7.</w:t>
            </w:r>
          </w:p>
        </w:tc>
        <w:tc>
          <w:tcPr>
            <w:tcW w:w="404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 xml:space="preserve">“ </w:t>
            </w:r>
            <w:proofErr w:type="spellStart"/>
            <w:r w:rsidRPr="00F9326A">
              <w:rPr>
                <w:rFonts w:ascii="NikoshBAN" w:hAnsi="NikoshBAN" w:cs="NikoshBAN"/>
              </w:rPr>
              <w:t>শেখ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হাসিনা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টেক্সটাইল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ইঞ্জিনিয়ারিং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কলেজ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শিবচর,মাদারীপুর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স্থাপন</w:t>
            </w:r>
            <w:proofErr w:type="spellEnd"/>
            <w:r w:rsidRPr="00F9326A">
              <w:rPr>
                <w:rFonts w:ascii="NikoshBAN" w:hAnsi="NikoshBAN" w:cs="NikoshBAN"/>
              </w:rPr>
              <w:t xml:space="preserve">’’ </w:t>
            </w:r>
            <w:proofErr w:type="spellStart"/>
            <w:r w:rsidRPr="00F9326A">
              <w:rPr>
                <w:rFonts w:ascii="NikoshBAN" w:hAnsi="NikoshBAN" w:cs="NikoshBAN"/>
              </w:rPr>
              <w:t>শীর্ষক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প্রকল্প</w:t>
            </w:r>
            <w:proofErr w:type="spellEnd"/>
          </w:p>
        </w:tc>
        <w:tc>
          <w:tcPr>
            <w:tcW w:w="180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ind w:left="-64" w:right="-81"/>
              <w:jc w:val="center"/>
              <w:rPr>
                <w:rFonts w:ascii="SutonnyMJ" w:hAnsi="SutonnyMJ" w:cs="SutonnyMJ"/>
              </w:rPr>
            </w:pPr>
            <w:r w:rsidRPr="00F9326A">
              <w:rPr>
                <w:rFonts w:ascii="SutonnyMJ" w:hAnsi="SutonnyMJ" w:cs="SutonnyMJ"/>
              </w:rPr>
              <w:t>1200.00</w:t>
            </w:r>
          </w:p>
        </w:tc>
        <w:tc>
          <w:tcPr>
            <w:tcW w:w="153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ind w:left="-64" w:right="-81"/>
              <w:jc w:val="center"/>
              <w:rPr>
                <w:rFonts w:ascii="SutonnyMJ" w:hAnsi="SutonnyMJ" w:cs="SutonnyMJ"/>
              </w:rPr>
            </w:pPr>
            <w:r w:rsidRPr="00F9326A">
              <w:rPr>
                <w:rFonts w:ascii="SutonnyMJ" w:hAnsi="SutonnyMJ" w:cs="SutonnyMJ"/>
              </w:rPr>
              <w:t>450.00</w:t>
            </w:r>
          </w:p>
        </w:tc>
        <w:tc>
          <w:tcPr>
            <w:tcW w:w="13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207.00</w:t>
            </w:r>
          </w:p>
        </w:tc>
        <w:tc>
          <w:tcPr>
            <w:tcW w:w="169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418.80</w:t>
            </w:r>
          </w:p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(আর্থিক-34.90%)</w:t>
            </w:r>
          </w:p>
        </w:tc>
      </w:tr>
      <w:tr w:rsidR="00961D2A" w:rsidRPr="00774159" w:rsidTr="007F24AE">
        <w:trPr>
          <w:trHeight w:val="421"/>
        </w:trPr>
        <w:tc>
          <w:tcPr>
            <w:tcW w:w="47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8.</w:t>
            </w:r>
          </w:p>
        </w:tc>
        <w:tc>
          <w:tcPr>
            <w:tcW w:w="4044" w:type="dxa"/>
            <w:tcBorders>
              <w:top w:val="single" w:sz="4" w:space="0" w:color="0C0C0C"/>
              <w:left w:val="single" w:sz="4" w:space="0" w:color="auto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‘‘</w:t>
            </w:r>
            <w:proofErr w:type="spellStart"/>
            <w:r w:rsidRPr="00F9326A">
              <w:rPr>
                <w:rFonts w:ascii="NikoshBAN" w:hAnsi="NikoshBAN" w:cs="NikoshBAN"/>
              </w:rPr>
              <w:t>বিদ্যমান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৭টি </w:t>
            </w:r>
            <w:proofErr w:type="spellStart"/>
            <w:r w:rsidRPr="00F9326A">
              <w:rPr>
                <w:rFonts w:ascii="NikoshBAN" w:hAnsi="NikoshBAN" w:cs="NikoshBAN"/>
              </w:rPr>
              <w:t>টেক্সটাইল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ভোকেশনাল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ইন্সটিটিউটের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উন্নয়ন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ও ৬টি </w:t>
            </w:r>
            <w:proofErr w:type="spellStart"/>
            <w:r w:rsidRPr="00F9326A">
              <w:rPr>
                <w:rFonts w:ascii="NikoshBAN" w:hAnsi="NikoshBAN" w:cs="NikoshBAN"/>
              </w:rPr>
              <w:t>টেক্সটাইল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ভোকেশনাল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ইন্সটিটিউট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স্থাপন’’শীর্ষক</w:t>
            </w:r>
            <w:proofErr w:type="spellEnd"/>
            <w:r w:rsidRPr="00F9326A">
              <w:rPr>
                <w:rFonts w:ascii="NikoshBAN" w:hAnsi="NikoshBAN" w:cs="NikoshBAN"/>
              </w:rPr>
              <w:t> </w:t>
            </w:r>
            <w:proofErr w:type="spellStart"/>
            <w:r w:rsidRPr="00F9326A">
              <w:rPr>
                <w:rFonts w:ascii="NikoshBAN" w:hAnsi="NikoshBAN" w:cs="NikoshBAN"/>
              </w:rPr>
              <w:t>প্রকল্প</w:t>
            </w:r>
            <w:proofErr w:type="spellEnd"/>
          </w:p>
        </w:tc>
        <w:tc>
          <w:tcPr>
            <w:tcW w:w="180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ind w:left="-64" w:right="-81"/>
              <w:jc w:val="center"/>
              <w:rPr>
                <w:rFonts w:ascii="SutonnyMJ" w:hAnsi="SutonnyMJ" w:cs="SutonnyMJ"/>
              </w:rPr>
            </w:pPr>
            <w:r w:rsidRPr="00F9326A">
              <w:rPr>
                <w:rFonts w:ascii="SutonnyMJ" w:hAnsi="SutonnyMJ" w:cs="SutonnyMJ"/>
              </w:rPr>
              <w:t>3000.00</w:t>
            </w:r>
          </w:p>
        </w:tc>
        <w:tc>
          <w:tcPr>
            <w:tcW w:w="153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ind w:left="-64" w:right="-81"/>
              <w:jc w:val="center"/>
              <w:rPr>
                <w:rFonts w:ascii="SutonnyMJ" w:hAnsi="SutonnyMJ" w:cs="SutonnyMJ"/>
              </w:rPr>
            </w:pPr>
            <w:r w:rsidRPr="00F9326A">
              <w:rPr>
                <w:rFonts w:ascii="SutonnyMJ" w:hAnsi="SutonnyMJ" w:cs="SutonnyMJ"/>
              </w:rPr>
              <w:t>1125.00</w:t>
            </w:r>
          </w:p>
        </w:tc>
        <w:tc>
          <w:tcPr>
            <w:tcW w:w="13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3.678</w:t>
            </w:r>
          </w:p>
        </w:tc>
        <w:tc>
          <w:tcPr>
            <w:tcW w:w="169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16.593</w:t>
            </w:r>
          </w:p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(আর্থিক-0.55%)</w:t>
            </w:r>
          </w:p>
        </w:tc>
      </w:tr>
      <w:tr w:rsidR="00961D2A" w:rsidRPr="00774159" w:rsidTr="007F24AE">
        <w:trPr>
          <w:trHeight w:val="516"/>
        </w:trPr>
        <w:tc>
          <w:tcPr>
            <w:tcW w:w="47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9.</w:t>
            </w:r>
          </w:p>
        </w:tc>
        <w:tc>
          <w:tcPr>
            <w:tcW w:w="4044" w:type="dxa"/>
            <w:tcBorders>
              <w:top w:val="single" w:sz="4" w:space="0" w:color="0C0C0C"/>
              <w:left w:val="single" w:sz="4" w:space="0" w:color="auto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rPr>
                <w:rFonts w:ascii="NikoshBAN" w:hAnsi="NikoshBAN" w:cs="NikoshBAN"/>
              </w:rPr>
            </w:pPr>
            <w:r w:rsidRPr="00F9326A">
              <w:rPr>
                <w:rFonts w:ascii="NikoshBAN" w:eastAsia="NikoshBAN" w:hAnsi="NikoshBAN" w:cs="NikoshBAN"/>
                <w:cs/>
                <w:lang w:bidi="bn-BD"/>
              </w:rPr>
              <w:t>“ আজিজুননেসা</w:t>
            </w:r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টেক্সটাইল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ভোকেশনাল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ইন্সটিটিউট</w:t>
            </w:r>
            <w:proofErr w:type="spellEnd"/>
            <w:r w:rsidRPr="00F9326A">
              <w:rPr>
                <w:rFonts w:ascii="NikoshBAN" w:hAnsi="NikoshBAN" w:cs="NikoshBAN"/>
              </w:rPr>
              <w:t xml:space="preserve">, </w:t>
            </w:r>
            <w:proofErr w:type="spellStart"/>
            <w:r w:rsidRPr="00F9326A">
              <w:rPr>
                <w:rFonts w:ascii="NikoshBAN" w:hAnsi="NikoshBAN" w:cs="NikoshBAN"/>
              </w:rPr>
              <w:t>ডুংরিয়া</w:t>
            </w:r>
            <w:proofErr w:type="spellEnd"/>
            <w:r w:rsidRPr="00F9326A">
              <w:rPr>
                <w:rFonts w:ascii="NikoshBAN" w:hAnsi="NikoshBAN" w:cs="NikoshBAN"/>
              </w:rPr>
              <w:t xml:space="preserve">, </w:t>
            </w:r>
            <w:proofErr w:type="spellStart"/>
            <w:r w:rsidRPr="00F9326A">
              <w:rPr>
                <w:rFonts w:ascii="NikoshBAN" w:hAnsi="NikoshBAN" w:cs="NikoshBAN"/>
              </w:rPr>
              <w:t>দক্ষিন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সুনামগঞ্জ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eastAsia="NikoshBAN" w:hAnsi="NikoshBAN" w:cs="NikoshBAN"/>
                <w:lang w:bidi="bn-BD"/>
              </w:rPr>
              <w:t>স্থাপন</w:t>
            </w:r>
            <w:proofErr w:type="spellEnd"/>
            <w:r w:rsidRPr="00F9326A">
              <w:rPr>
                <w:rFonts w:ascii="NikoshBAN" w:eastAsia="NikoshBAN" w:hAnsi="NikoshBAN" w:cs="NikoshBAN"/>
                <w:lang w:bidi="bn-BD"/>
              </w:rPr>
              <w:t xml:space="preserve">” </w:t>
            </w:r>
            <w:r w:rsidRPr="00F9326A">
              <w:rPr>
                <w:rFonts w:ascii="NikoshBAN" w:eastAsia="NikoshBAN" w:hAnsi="NikoshBAN" w:cs="NikoshBAN"/>
                <w:cs/>
                <w:lang w:bidi="bn-BD"/>
              </w:rPr>
              <w:t>শীর্ষক প্রকল্প</w:t>
            </w:r>
          </w:p>
        </w:tc>
        <w:tc>
          <w:tcPr>
            <w:tcW w:w="180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ind w:left="-64" w:right="-81"/>
              <w:jc w:val="center"/>
              <w:rPr>
                <w:rFonts w:ascii="SutonnyMJ" w:hAnsi="SutonnyMJ" w:cs="SutonnyMJ"/>
              </w:rPr>
            </w:pPr>
            <w:r w:rsidRPr="00F9326A">
              <w:rPr>
                <w:rFonts w:ascii="SutonnyMJ" w:hAnsi="SutonnyMJ" w:cs="SutonnyMJ"/>
              </w:rPr>
              <w:t>700.00</w:t>
            </w:r>
          </w:p>
        </w:tc>
        <w:tc>
          <w:tcPr>
            <w:tcW w:w="153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ind w:left="-64" w:right="-81"/>
              <w:jc w:val="center"/>
              <w:rPr>
                <w:rFonts w:ascii="SutonnyMJ" w:hAnsi="SutonnyMJ" w:cs="SutonnyMJ"/>
              </w:rPr>
            </w:pPr>
            <w:r w:rsidRPr="00F9326A">
              <w:rPr>
                <w:rFonts w:ascii="SutonnyMJ" w:hAnsi="SutonnyMJ" w:cs="SutonnyMJ"/>
              </w:rPr>
              <w:t>262.50</w:t>
            </w:r>
          </w:p>
        </w:tc>
        <w:tc>
          <w:tcPr>
            <w:tcW w:w="13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110.575</w:t>
            </w:r>
          </w:p>
        </w:tc>
        <w:tc>
          <w:tcPr>
            <w:tcW w:w="169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111.833</w:t>
            </w:r>
          </w:p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(আর্থিক-15.98%)</w:t>
            </w:r>
          </w:p>
        </w:tc>
      </w:tr>
      <w:tr w:rsidR="00961D2A" w:rsidRPr="00774159" w:rsidTr="007F24AE">
        <w:trPr>
          <w:trHeight w:val="349"/>
        </w:trPr>
        <w:tc>
          <w:tcPr>
            <w:tcW w:w="47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10.</w:t>
            </w:r>
          </w:p>
        </w:tc>
        <w:tc>
          <w:tcPr>
            <w:tcW w:w="4044" w:type="dxa"/>
            <w:tcBorders>
              <w:top w:val="single" w:sz="4" w:space="0" w:color="0C0C0C"/>
              <w:left w:val="single" w:sz="4" w:space="0" w:color="auto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rPr>
                <w:rFonts w:ascii="NikoshBAN" w:hAnsi="NikoshBAN" w:cs="NikoshBAN"/>
              </w:rPr>
            </w:pPr>
            <w:r w:rsidRPr="00F9326A">
              <w:rPr>
                <w:rFonts w:ascii="NikoshBAN" w:eastAsia="NikoshBAN" w:hAnsi="NikoshBAN" w:cs="NikoshBAN"/>
                <w:cs/>
                <w:lang w:bidi="bn-BD"/>
              </w:rPr>
              <w:t>“ ছহিউদ্দিন</w:t>
            </w:r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টেক্সটাইল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ভোকেশনাল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ইন্সটিটিউট</w:t>
            </w:r>
            <w:proofErr w:type="spellEnd"/>
            <w:r w:rsidRPr="00F9326A">
              <w:rPr>
                <w:rFonts w:ascii="NikoshBAN" w:hAnsi="NikoshBAN" w:cs="NikoshBAN"/>
              </w:rPr>
              <w:t xml:space="preserve">, </w:t>
            </w:r>
            <w:proofErr w:type="spellStart"/>
            <w:r w:rsidRPr="00F9326A">
              <w:rPr>
                <w:rFonts w:ascii="NikoshBAN" w:hAnsi="NikoshBAN" w:cs="NikoshBAN"/>
              </w:rPr>
              <w:t>মেহেরপুর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eastAsia="NikoshBAN" w:hAnsi="NikoshBAN" w:cs="NikoshBAN"/>
                <w:lang w:bidi="bn-BD"/>
              </w:rPr>
              <w:t>স্থাপন</w:t>
            </w:r>
            <w:proofErr w:type="spellEnd"/>
            <w:r w:rsidRPr="00F9326A">
              <w:rPr>
                <w:rFonts w:ascii="NikoshBAN" w:eastAsia="NikoshBAN" w:hAnsi="NikoshBAN" w:cs="NikoshBAN"/>
                <w:lang w:bidi="bn-BD"/>
              </w:rPr>
              <w:t xml:space="preserve">” </w:t>
            </w:r>
            <w:r w:rsidRPr="00F9326A">
              <w:rPr>
                <w:rFonts w:ascii="NikoshBAN" w:eastAsia="NikoshBAN" w:hAnsi="NikoshBAN" w:cs="NikoshBAN"/>
                <w:cs/>
                <w:lang w:bidi="bn-BD"/>
              </w:rPr>
              <w:t>শীর্ষক প্রকল্প</w:t>
            </w:r>
          </w:p>
        </w:tc>
        <w:tc>
          <w:tcPr>
            <w:tcW w:w="180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ind w:left="-64" w:right="-81"/>
              <w:jc w:val="center"/>
              <w:rPr>
                <w:rFonts w:ascii="SutonnyMJ" w:hAnsi="SutonnyMJ" w:cs="SutonnyMJ"/>
              </w:rPr>
            </w:pPr>
            <w:r w:rsidRPr="00F9326A">
              <w:rPr>
                <w:rFonts w:ascii="SutonnyMJ" w:hAnsi="SutonnyMJ" w:cs="SutonnyMJ"/>
              </w:rPr>
              <w:t>700.00</w:t>
            </w:r>
          </w:p>
        </w:tc>
        <w:tc>
          <w:tcPr>
            <w:tcW w:w="153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ind w:left="-64" w:right="-81"/>
              <w:jc w:val="center"/>
              <w:rPr>
                <w:rFonts w:ascii="SutonnyMJ" w:hAnsi="SutonnyMJ" w:cs="SutonnyMJ"/>
              </w:rPr>
            </w:pPr>
            <w:r w:rsidRPr="00F9326A">
              <w:rPr>
                <w:rFonts w:ascii="SutonnyMJ" w:hAnsi="SutonnyMJ" w:cs="SutonnyMJ"/>
              </w:rPr>
              <w:t>262.50</w:t>
            </w:r>
          </w:p>
        </w:tc>
        <w:tc>
          <w:tcPr>
            <w:tcW w:w="13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123.20</w:t>
            </w:r>
          </w:p>
        </w:tc>
        <w:tc>
          <w:tcPr>
            <w:tcW w:w="169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130.539</w:t>
            </w:r>
          </w:p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(আর্থিক-18.65%)</w:t>
            </w:r>
          </w:p>
        </w:tc>
      </w:tr>
      <w:tr w:rsidR="00961D2A" w:rsidRPr="00774159" w:rsidTr="007F24AE">
        <w:trPr>
          <w:trHeight w:val="535"/>
        </w:trPr>
        <w:tc>
          <w:tcPr>
            <w:tcW w:w="47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11.</w:t>
            </w:r>
          </w:p>
        </w:tc>
        <w:tc>
          <w:tcPr>
            <w:tcW w:w="4044" w:type="dxa"/>
            <w:tcBorders>
              <w:top w:val="single" w:sz="4" w:space="0" w:color="0C0C0C"/>
              <w:left w:val="single" w:sz="4" w:space="0" w:color="auto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rPr>
                <w:rFonts w:ascii="NikoshBAN" w:hAnsi="NikoshBAN" w:cs="NikoshBAN"/>
              </w:rPr>
            </w:pPr>
            <w:r w:rsidRPr="00F9326A">
              <w:rPr>
                <w:rFonts w:ascii="NikoshBAN" w:eastAsia="NikoshBAN" w:hAnsi="NikoshBAN" w:cs="NikoshBAN"/>
                <w:cs/>
                <w:lang w:bidi="bn-BD"/>
              </w:rPr>
              <w:t>“ মরহুম আবদুর রব তালুকদার</w:t>
            </w:r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টেক্সটাইল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ভোকেশনাল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ইন্সটিটিউট</w:t>
            </w:r>
            <w:proofErr w:type="spellEnd"/>
            <w:r w:rsidRPr="00F9326A">
              <w:rPr>
                <w:rFonts w:ascii="NikoshBAN" w:hAnsi="NikoshBAN" w:cs="NikoshBAN"/>
              </w:rPr>
              <w:t xml:space="preserve">, </w:t>
            </w:r>
            <w:proofErr w:type="spellStart"/>
            <w:r w:rsidRPr="00F9326A">
              <w:rPr>
                <w:rFonts w:ascii="NikoshBAN" w:hAnsi="NikoshBAN" w:cs="NikoshBAN"/>
              </w:rPr>
              <w:t>মাদারীপুর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eastAsia="NikoshBAN" w:hAnsi="NikoshBAN" w:cs="NikoshBAN"/>
                <w:lang w:bidi="bn-BD"/>
              </w:rPr>
              <w:t>স্থাপন</w:t>
            </w:r>
            <w:proofErr w:type="spellEnd"/>
            <w:r w:rsidRPr="00F9326A">
              <w:rPr>
                <w:rFonts w:ascii="NikoshBAN" w:eastAsia="NikoshBAN" w:hAnsi="NikoshBAN" w:cs="NikoshBAN"/>
                <w:lang w:bidi="bn-BD"/>
              </w:rPr>
              <w:t xml:space="preserve">” </w:t>
            </w:r>
            <w:r w:rsidRPr="00F9326A">
              <w:rPr>
                <w:rFonts w:ascii="NikoshBAN" w:eastAsia="NikoshBAN" w:hAnsi="NikoshBAN" w:cs="NikoshBAN"/>
                <w:cs/>
                <w:lang w:bidi="bn-BD"/>
              </w:rPr>
              <w:t>শীর্ষক প্রকল্প</w:t>
            </w:r>
          </w:p>
        </w:tc>
        <w:tc>
          <w:tcPr>
            <w:tcW w:w="180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ind w:left="-64" w:right="-81"/>
              <w:jc w:val="center"/>
              <w:rPr>
                <w:rFonts w:ascii="SutonnyMJ" w:hAnsi="SutonnyMJ" w:cs="SutonnyMJ"/>
              </w:rPr>
            </w:pPr>
            <w:r w:rsidRPr="00F9326A">
              <w:rPr>
                <w:rFonts w:ascii="SutonnyMJ" w:hAnsi="SutonnyMJ" w:cs="SutonnyMJ"/>
              </w:rPr>
              <w:t>600.00</w:t>
            </w:r>
          </w:p>
        </w:tc>
        <w:tc>
          <w:tcPr>
            <w:tcW w:w="153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ind w:left="-64" w:right="-81"/>
              <w:jc w:val="center"/>
              <w:rPr>
                <w:rFonts w:ascii="SutonnyMJ" w:hAnsi="SutonnyMJ" w:cs="SutonnyMJ"/>
              </w:rPr>
            </w:pPr>
            <w:r w:rsidRPr="00F9326A">
              <w:rPr>
                <w:rFonts w:ascii="SutonnyMJ" w:hAnsi="SutonnyMJ" w:cs="SutonnyMJ"/>
              </w:rPr>
              <w:t>225.00</w:t>
            </w:r>
          </w:p>
        </w:tc>
        <w:tc>
          <w:tcPr>
            <w:tcW w:w="13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2.99</w:t>
            </w:r>
          </w:p>
        </w:tc>
        <w:tc>
          <w:tcPr>
            <w:tcW w:w="169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171.31</w:t>
            </w:r>
          </w:p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(আর্থিক-28.55%)</w:t>
            </w:r>
          </w:p>
        </w:tc>
      </w:tr>
      <w:tr w:rsidR="00961D2A" w:rsidRPr="00774159" w:rsidTr="007F24AE">
        <w:trPr>
          <w:trHeight w:val="501"/>
        </w:trPr>
        <w:tc>
          <w:tcPr>
            <w:tcW w:w="47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12.</w:t>
            </w:r>
          </w:p>
        </w:tc>
        <w:tc>
          <w:tcPr>
            <w:tcW w:w="4044" w:type="dxa"/>
            <w:tcBorders>
              <w:top w:val="single" w:sz="4" w:space="0" w:color="0C0C0C"/>
              <w:left w:val="single" w:sz="4" w:space="0" w:color="auto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rPr>
                <w:rFonts w:ascii="NikoshBAN" w:eastAsia="NikoshBAN" w:hAnsi="NikoshBAN" w:cs="NikoshBAN"/>
                <w:cs/>
                <w:lang w:bidi="bn-BD"/>
              </w:rPr>
            </w:pPr>
            <w:r w:rsidRPr="00F9326A">
              <w:rPr>
                <w:rFonts w:ascii="NikoshBAN" w:eastAsia="NikoshBAN" w:hAnsi="NikoshBAN" w:cs="NikoshBAN"/>
                <w:cs/>
                <w:lang w:bidi="bn-BD"/>
              </w:rPr>
              <w:t>“</w:t>
            </w:r>
            <w:proofErr w:type="spellStart"/>
            <w:r w:rsidRPr="00F9326A">
              <w:rPr>
                <w:rFonts w:ascii="NikoshBAN" w:hAnsi="NikoshBAN" w:cs="NikoshBAN"/>
              </w:rPr>
              <w:t>টেক্সটাইল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ভোকেশনাল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ইন্সটিটিউট</w:t>
            </w:r>
            <w:proofErr w:type="spellEnd"/>
            <w:r w:rsidRPr="00F9326A">
              <w:rPr>
                <w:rFonts w:ascii="NikoshBAN" w:hAnsi="NikoshBAN" w:cs="NikoshBAN"/>
              </w:rPr>
              <w:t xml:space="preserve">, </w:t>
            </w:r>
            <w:proofErr w:type="spellStart"/>
            <w:r w:rsidRPr="00F9326A">
              <w:rPr>
                <w:rFonts w:ascii="NikoshBAN" w:hAnsi="NikoshBAN" w:cs="NikoshBAN"/>
              </w:rPr>
              <w:t>জগন্নাথপুর</w:t>
            </w:r>
            <w:proofErr w:type="spellEnd"/>
            <w:r w:rsidRPr="00F9326A">
              <w:rPr>
                <w:rFonts w:ascii="NikoshBAN" w:hAnsi="NikoshBAN" w:cs="NikoshBAN"/>
              </w:rPr>
              <w:t xml:space="preserve">, </w:t>
            </w:r>
            <w:proofErr w:type="spellStart"/>
            <w:r w:rsidRPr="00F9326A">
              <w:rPr>
                <w:rFonts w:ascii="NikoshBAN" w:hAnsi="NikoshBAN" w:cs="NikoshBAN"/>
              </w:rPr>
              <w:t>সুনামগঞ্জ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eastAsia="NikoshBAN" w:hAnsi="NikoshBAN" w:cs="NikoshBAN"/>
                <w:lang w:bidi="bn-BD"/>
              </w:rPr>
              <w:t>স্থাপন</w:t>
            </w:r>
            <w:proofErr w:type="spellEnd"/>
            <w:r w:rsidRPr="00F9326A">
              <w:rPr>
                <w:rFonts w:ascii="NikoshBAN" w:eastAsia="NikoshBAN" w:hAnsi="NikoshBAN" w:cs="NikoshBAN"/>
                <w:lang w:bidi="bn-BD"/>
              </w:rPr>
              <w:t xml:space="preserve">” </w:t>
            </w:r>
            <w:r w:rsidRPr="00F9326A">
              <w:rPr>
                <w:rFonts w:ascii="NikoshBAN" w:eastAsia="NikoshBAN" w:hAnsi="NikoshBAN" w:cs="NikoshBAN"/>
                <w:cs/>
                <w:lang w:bidi="bn-BD"/>
              </w:rPr>
              <w:t>শীর্ষক প্রকল্প</w:t>
            </w:r>
          </w:p>
        </w:tc>
        <w:tc>
          <w:tcPr>
            <w:tcW w:w="180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SutonnyMJ" w:hAnsi="SutonnyMJ" w:cs="SutonnyMJ"/>
              </w:rPr>
            </w:pPr>
            <w:r w:rsidRPr="00F9326A">
              <w:rPr>
                <w:rFonts w:ascii="SutonnyMJ" w:hAnsi="SutonnyMJ" w:cs="SutonnyMJ"/>
              </w:rPr>
              <w:t>300.00</w:t>
            </w:r>
          </w:p>
        </w:tc>
        <w:tc>
          <w:tcPr>
            <w:tcW w:w="153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SutonnyMJ" w:hAnsi="SutonnyMJ" w:cs="SutonnyMJ"/>
              </w:rPr>
            </w:pPr>
            <w:r w:rsidRPr="00F9326A">
              <w:rPr>
                <w:rFonts w:ascii="SutonnyMJ" w:hAnsi="SutonnyMJ" w:cs="SutonnyMJ"/>
              </w:rPr>
              <w:t>112.50</w:t>
            </w:r>
          </w:p>
        </w:tc>
        <w:tc>
          <w:tcPr>
            <w:tcW w:w="13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0.390</w:t>
            </w:r>
          </w:p>
        </w:tc>
        <w:tc>
          <w:tcPr>
            <w:tcW w:w="169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0.648</w:t>
            </w:r>
          </w:p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(আর্থিক-0.22%)</w:t>
            </w:r>
          </w:p>
        </w:tc>
      </w:tr>
      <w:tr w:rsidR="00961D2A" w:rsidRPr="00774159" w:rsidTr="007F24AE">
        <w:trPr>
          <w:trHeight w:val="438"/>
        </w:trPr>
        <w:tc>
          <w:tcPr>
            <w:tcW w:w="47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13.</w:t>
            </w:r>
          </w:p>
        </w:tc>
        <w:tc>
          <w:tcPr>
            <w:tcW w:w="4044" w:type="dxa"/>
            <w:tcBorders>
              <w:top w:val="single" w:sz="4" w:space="0" w:color="0C0C0C"/>
              <w:left w:val="single" w:sz="4" w:space="0" w:color="auto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rPr>
                <w:rFonts w:ascii="NikoshBAN" w:eastAsia="NikoshBAN" w:hAnsi="NikoshBAN" w:cs="NikoshBAN"/>
                <w:cs/>
                <w:lang w:bidi="bn-BD"/>
              </w:rPr>
            </w:pPr>
            <w:r w:rsidRPr="00F9326A">
              <w:rPr>
                <w:rFonts w:ascii="NikoshBAN" w:eastAsia="NikoshBAN" w:hAnsi="NikoshBAN" w:cs="NikoshBAN"/>
                <w:cs/>
                <w:lang w:bidi="bn-BD"/>
              </w:rPr>
              <w:t>“</w:t>
            </w:r>
            <w:proofErr w:type="spellStart"/>
            <w:r w:rsidRPr="00F9326A">
              <w:rPr>
                <w:rFonts w:ascii="NikoshBAN" w:hAnsi="NikoshBAN" w:cs="NikoshBAN"/>
              </w:rPr>
              <w:t>টেক্সটাইল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ভোকেশনাল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ইন্সটিটিউট</w:t>
            </w:r>
            <w:proofErr w:type="spellEnd"/>
            <w:r w:rsidRPr="00F9326A">
              <w:rPr>
                <w:rFonts w:ascii="NikoshBAN" w:hAnsi="NikoshBAN" w:cs="NikoshBAN"/>
              </w:rPr>
              <w:t xml:space="preserve">, </w:t>
            </w:r>
            <w:proofErr w:type="spellStart"/>
            <w:r w:rsidRPr="00F9326A">
              <w:rPr>
                <w:rFonts w:ascii="NikoshBAN" w:hAnsi="NikoshBAN" w:cs="NikoshBAN"/>
              </w:rPr>
              <w:t>নাজিরপুর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eastAsia="NikoshBAN" w:hAnsi="NikoshBAN" w:cs="NikoshBAN"/>
                <w:lang w:bidi="bn-BD"/>
              </w:rPr>
              <w:t>স্থাপন</w:t>
            </w:r>
            <w:proofErr w:type="spellEnd"/>
            <w:r w:rsidRPr="00F9326A">
              <w:rPr>
                <w:rFonts w:ascii="NikoshBAN" w:eastAsia="NikoshBAN" w:hAnsi="NikoshBAN" w:cs="NikoshBAN"/>
                <w:lang w:bidi="bn-BD"/>
              </w:rPr>
              <w:t xml:space="preserve">” </w:t>
            </w:r>
            <w:r w:rsidRPr="00F9326A">
              <w:rPr>
                <w:rFonts w:ascii="NikoshBAN" w:eastAsia="NikoshBAN" w:hAnsi="NikoshBAN" w:cs="NikoshBAN"/>
                <w:cs/>
                <w:lang w:bidi="bn-BD"/>
              </w:rPr>
              <w:t>শীর্ষক  প্রকল্প</w:t>
            </w:r>
          </w:p>
        </w:tc>
        <w:tc>
          <w:tcPr>
            <w:tcW w:w="180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SutonnyMJ" w:hAnsi="SutonnyMJ" w:cs="SutonnyMJ"/>
              </w:rPr>
            </w:pPr>
            <w:r w:rsidRPr="00F9326A">
              <w:rPr>
                <w:rFonts w:ascii="SutonnyMJ" w:hAnsi="SutonnyMJ" w:cs="SutonnyMJ"/>
              </w:rPr>
              <w:t>250.00</w:t>
            </w:r>
          </w:p>
        </w:tc>
        <w:tc>
          <w:tcPr>
            <w:tcW w:w="153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SutonnyMJ" w:hAnsi="SutonnyMJ" w:cs="SutonnyMJ"/>
              </w:rPr>
            </w:pPr>
            <w:r w:rsidRPr="00F9326A">
              <w:rPr>
                <w:rFonts w:ascii="SutonnyMJ" w:hAnsi="SutonnyMJ" w:cs="SutonnyMJ"/>
              </w:rPr>
              <w:t>93.75</w:t>
            </w:r>
          </w:p>
        </w:tc>
        <w:tc>
          <w:tcPr>
            <w:tcW w:w="13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0.599</w:t>
            </w:r>
          </w:p>
        </w:tc>
        <w:tc>
          <w:tcPr>
            <w:tcW w:w="169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1.025</w:t>
            </w:r>
          </w:p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(আর্থিক-0.41%)</w:t>
            </w:r>
          </w:p>
        </w:tc>
      </w:tr>
      <w:tr w:rsidR="00961D2A" w:rsidRPr="00774159" w:rsidTr="007F24AE">
        <w:trPr>
          <w:trHeight w:val="438"/>
        </w:trPr>
        <w:tc>
          <w:tcPr>
            <w:tcW w:w="47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14.</w:t>
            </w:r>
          </w:p>
        </w:tc>
        <w:tc>
          <w:tcPr>
            <w:tcW w:w="4044" w:type="dxa"/>
            <w:tcBorders>
              <w:top w:val="single" w:sz="4" w:space="0" w:color="0C0C0C"/>
              <w:left w:val="single" w:sz="4" w:space="0" w:color="auto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rPr>
                <w:rFonts w:ascii="NikoshBAN" w:eastAsia="NikoshBAN" w:hAnsi="NikoshBAN" w:cs="NikoshBAN"/>
                <w:cs/>
                <w:lang w:bidi="bn-BD"/>
              </w:rPr>
            </w:pPr>
            <w:r w:rsidRPr="00F9326A">
              <w:rPr>
                <w:rFonts w:ascii="NikoshBAN" w:eastAsia="NikoshBAN" w:hAnsi="NikoshBAN" w:cs="NikoshBAN"/>
                <w:cs/>
                <w:lang w:bidi="bn-BD"/>
              </w:rPr>
              <w:t xml:space="preserve">“শহীদ সুকান্ত বাবু </w:t>
            </w:r>
            <w:proofErr w:type="spellStart"/>
            <w:r w:rsidRPr="00F9326A">
              <w:rPr>
                <w:rFonts w:ascii="NikoshBAN" w:hAnsi="NikoshBAN" w:cs="NikoshBAN"/>
              </w:rPr>
              <w:t>টেক্সটাইল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ভোকেশনাল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ইন্সটিটিউট</w:t>
            </w:r>
            <w:proofErr w:type="spellEnd"/>
            <w:r w:rsidRPr="00F9326A">
              <w:rPr>
                <w:rFonts w:ascii="NikoshBAN" w:hAnsi="NikoshBAN" w:cs="NikoshBAN"/>
              </w:rPr>
              <w:t xml:space="preserve">, </w:t>
            </w:r>
            <w:proofErr w:type="spellStart"/>
            <w:r w:rsidRPr="00F9326A">
              <w:rPr>
                <w:rFonts w:ascii="NikoshBAN" w:hAnsi="NikoshBAN" w:cs="NikoshBAN"/>
              </w:rPr>
              <w:t>গৌরনদী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eastAsia="NikoshBAN" w:hAnsi="NikoshBAN" w:cs="NikoshBAN"/>
                <w:lang w:bidi="bn-BD"/>
              </w:rPr>
              <w:t>স্থাপন</w:t>
            </w:r>
            <w:proofErr w:type="spellEnd"/>
            <w:r w:rsidRPr="00F9326A">
              <w:rPr>
                <w:rFonts w:ascii="NikoshBAN" w:eastAsia="NikoshBAN" w:hAnsi="NikoshBAN" w:cs="NikoshBAN"/>
                <w:lang w:bidi="bn-BD"/>
              </w:rPr>
              <w:t xml:space="preserve">” </w:t>
            </w:r>
            <w:r w:rsidRPr="00F9326A">
              <w:rPr>
                <w:rFonts w:ascii="NikoshBAN" w:eastAsia="NikoshBAN" w:hAnsi="NikoshBAN" w:cs="NikoshBAN"/>
                <w:cs/>
                <w:lang w:bidi="bn-BD"/>
              </w:rPr>
              <w:t>শীর্ষক প্রকল্প</w:t>
            </w:r>
          </w:p>
        </w:tc>
        <w:tc>
          <w:tcPr>
            <w:tcW w:w="180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SutonnyMJ" w:hAnsi="SutonnyMJ" w:cs="SutonnyMJ"/>
              </w:rPr>
            </w:pPr>
            <w:r w:rsidRPr="00F9326A">
              <w:rPr>
                <w:rFonts w:ascii="SutonnyMJ" w:hAnsi="SutonnyMJ" w:cs="SutonnyMJ"/>
              </w:rPr>
              <w:t>200.00</w:t>
            </w:r>
          </w:p>
        </w:tc>
        <w:tc>
          <w:tcPr>
            <w:tcW w:w="153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SutonnyMJ" w:hAnsi="SutonnyMJ" w:cs="SutonnyMJ"/>
              </w:rPr>
            </w:pPr>
            <w:r w:rsidRPr="00F9326A">
              <w:rPr>
                <w:rFonts w:ascii="SutonnyMJ" w:hAnsi="SutonnyMJ" w:cs="SutonnyMJ"/>
              </w:rPr>
              <w:t>75.00</w:t>
            </w:r>
          </w:p>
        </w:tc>
        <w:tc>
          <w:tcPr>
            <w:tcW w:w="13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0.072</w:t>
            </w:r>
          </w:p>
        </w:tc>
        <w:tc>
          <w:tcPr>
            <w:tcW w:w="169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0.215</w:t>
            </w:r>
          </w:p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(আর্থিক-0.11%)</w:t>
            </w:r>
          </w:p>
        </w:tc>
      </w:tr>
      <w:tr w:rsidR="00961D2A" w:rsidRPr="00774159" w:rsidTr="007F24AE">
        <w:trPr>
          <w:trHeight w:val="438"/>
        </w:trPr>
        <w:tc>
          <w:tcPr>
            <w:tcW w:w="47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১৫.</w:t>
            </w:r>
          </w:p>
        </w:tc>
        <w:tc>
          <w:tcPr>
            <w:tcW w:w="4044" w:type="dxa"/>
            <w:tcBorders>
              <w:top w:val="single" w:sz="4" w:space="0" w:color="0C0C0C"/>
              <w:left w:val="single" w:sz="4" w:space="0" w:color="auto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rPr>
                <w:rFonts w:ascii="NikoshBAN" w:hAnsi="NikoshBAN" w:cs="NikoshBAN"/>
              </w:rPr>
            </w:pPr>
            <w:proofErr w:type="spellStart"/>
            <w:r w:rsidRPr="00F9326A">
              <w:rPr>
                <w:rFonts w:ascii="SutonnyMJ" w:hAnsi="SutonnyMJ" w:cs="SutonnyMJ"/>
              </w:rPr>
              <w:t>Ò</w:t>
            </w:r>
            <w:r w:rsidRPr="00F9326A">
              <w:rPr>
                <w:rFonts w:ascii="NikoshBAN" w:hAnsi="NikoshBAN" w:cs="NikoshBAN"/>
              </w:rPr>
              <w:t>আকলিমা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খাতুন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টেক্সটাইল</w:t>
            </w:r>
            <w:proofErr w:type="spellEnd"/>
            <w:r w:rsidRPr="00F9326A">
              <w:rPr>
                <w:rFonts w:ascii="SutonnyMJ" w:hAnsi="SutonnyMJ" w:cs="SutonnyMJ"/>
              </w:rPr>
              <w:t xml:space="preserve"> †</w:t>
            </w:r>
            <w:proofErr w:type="spellStart"/>
            <w:r w:rsidRPr="00F9326A">
              <w:rPr>
                <w:rFonts w:ascii="SutonnyMJ" w:hAnsi="SutonnyMJ" w:cs="SutonnyMJ"/>
              </w:rPr>
              <w:t>fv‡Kkbvj</w:t>
            </w:r>
            <w:proofErr w:type="spellEnd"/>
            <w:r w:rsidRPr="00F9326A">
              <w:rPr>
                <w:rFonts w:ascii="SutonnyMJ" w:hAnsi="SutonnyMJ" w:cs="SutonnyMJ"/>
              </w:rPr>
              <w:t xml:space="preserve"> </w:t>
            </w:r>
            <w:proofErr w:type="spellStart"/>
            <w:r w:rsidRPr="00F9326A">
              <w:rPr>
                <w:rFonts w:ascii="SutonnyMJ" w:hAnsi="SutonnyMJ" w:cs="SutonnyMJ"/>
              </w:rPr>
              <w:t>Bbw÷wUDU</w:t>
            </w:r>
            <w:proofErr w:type="spellEnd"/>
            <w:r w:rsidRPr="00F9326A">
              <w:rPr>
                <w:rFonts w:ascii="SutonnyMJ" w:hAnsi="SutonnyMJ" w:cs="SutonnyMJ"/>
              </w:rPr>
              <w:t xml:space="preserve">, </w:t>
            </w:r>
            <w:proofErr w:type="spellStart"/>
            <w:r w:rsidRPr="00F9326A">
              <w:rPr>
                <w:rFonts w:ascii="NikoshBAN" w:hAnsi="NikoshBAN" w:cs="NikoshBAN"/>
              </w:rPr>
              <w:t>খুলনা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</w:p>
          <w:p w:rsidR="00961D2A" w:rsidRPr="00F9326A" w:rsidRDefault="00961D2A" w:rsidP="007F24AE">
            <w:pPr>
              <w:rPr>
                <w:rFonts w:ascii="NikoshBAN" w:eastAsia="NikoshBAN" w:hAnsi="NikoshBAN" w:cs="NikoshBAN"/>
                <w:cs/>
                <w:lang w:bidi="bn-BD"/>
              </w:rPr>
            </w:pPr>
            <w:r w:rsidRPr="00F9326A">
              <w:rPr>
                <w:rFonts w:ascii="NikoshBAN" w:hAnsi="NikoshBAN" w:cs="NikoshBAN"/>
              </w:rPr>
              <w:t xml:space="preserve">  </w:t>
            </w:r>
            <w:r w:rsidRPr="00F9326A">
              <w:rPr>
                <w:rFonts w:ascii="SutonnyMJ" w:hAnsi="SutonnyMJ" w:cs="SutonnyMJ"/>
              </w:rPr>
              <w:t>¯’</w:t>
            </w:r>
            <w:proofErr w:type="spellStart"/>
            <w:r w:rsidRPr="00F9326A">
              <w:rPr>
                <w:rFonts w:ascii="SutonnyMJ" w:hAnsi="SutonnyMJ" w:cs="SutonnyMJ"/>
              </w:rPr>
              <w:t>vcbÓ</w:t>
            </w:r>
            <w:proofErr w:type="spellEnd"/>
            <w:r w:rsidRPr="00F9326A">
              <w:rPr>
                <w:rFonts w:ascii="SutonnyMJ" w:hAnsi="SutonnyMJ" w:cs="SutonnyMJ"/>
              </w:rPr>
              <w:t xml:space="preserve"> </w:t>
            </w:r>
            <w:proofErr w:type="spellStart"/>
            <w:r w:rsidRPr="00F9326A">
              <w:rPr>
                <w:rFonts w:ascii="SutonnyMJ" w:hAnsi="NikoshBAN" w:cs="SutonnyMJ"/>
              </w:rPr>
              <w:t>শীর্ষক</w:t>
            </w:r>
            <w:proofErr w:type="spellEnd"/>
            <w:r w:rsidRPr="00F9326A">
              <w:rPr>
                <w:rFonts w:ascii="SutonnyMJ" w:hAnsi="SutonnyMJ" w:cs="SutonnyMJ"/>
              </w:rPr>
              <w:t xml:space="preserve"> </w:t>
            </w:r>
            <w:r w:rsidRPr="00F9326A">
              <w:rPr>
                <w:rFonts w:ascii="NikoshBAN" w:eastAsia="NikoshBAN" w:hAnsi="NikoshBAN" w:cs="NikoshBAN"/>
                <w:cs/>
                <w:lang w:bidi="bn-BD"/>
              </w:rPr>
              <w:t>প্রকল্প</w:t>
            </w:r>
          </w:p>
        </w:tc>
        <w:tc>
          <w:tcPr>
            <w:tcW w:w="180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SutonnyMJ" w:hAnsi="SutonnyMJ" w:cs="SutonnyMJ"/>
              </w:rPr>
            </w:pPr>
            <w:r w:rsidRPr="00F9326A">
              <w:rPr>
                <w:rFonts w:ascii="SutonnyMJ" w:hAnsi="SutonnyMJ" w:cs="SutonnyMJ"/>
              </w:rPr>
              <w:t>232.00</w:t>
            </w:r>
          </w:p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SutonnyMJ" w:hAnsi="SutonnyMJ" w:cs="SutonnyMJ"/>
              </w:rPr>
              <w:t>(</w:t>
            </w:r>
            <w:proofErr w:type="spellStart"/>
            <w:r w:rsidRPr="00F9326A">
              <w:rPr>
                <w:rFonts w:ascii="NikoshBAN" w:hAnsi="NikoshBAN" w:cs="NikoshBAN"/>
              </w:rPr>
              <w:t>থোক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</w:rPr>
              <w:t>বরাদ্দ</w:t>
            </w:r>
            <w:proofErr w:type="spellEnd"/>
            <w:r w:rsidRPr="00F9326A">
              <w:rPr>
                <w:rFonts w:ascii="NikoshBAN" w:hAnsi="NikoshBAN" w:cs="NikoshBAN"/>
              </w:rPr>
              <w:t>)</w:t>
            </w:r>
          </w:p>
        </w:tc>
        <w:tc>
          <w:tcPr>
            <w:tcW w:w="153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SutonnyMJ" w:hAnsi="SutonnyMJ" w:cs="SutonnyMJ"/>
              </w:rPr>
            </w:pPr>
            <w:r w:rsidRPr="00F9326A">
              <w:rPr>
                <w:rFonts w:ascii="SutonnyMJ" w:hAnsi="SutonnyMJ" w:cs="SutonnyMJ"/>
              </w:rPr>
              <w:t>43.50</w:t>
            </w:r>
          </w:p>
        </w:tc>
        <w:tc>
          <w:tcPr>
            <w:tcW w:w="13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8.663</w:t>
            </w:r>
          </w:p>
        </w:tc>
        <w:tc>
          <w:tcPr>
            <w:tcW w:w="169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9.22</w:t>
            </w:r>
          </w:p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(আর্থিক-3.97%)</w:t>
            </w:r>
          </w:p>
        </w:tc>
      </w:tr>
      <w:tr w:rsidR="00961D2A" w:rsidRPr="00774159" w:rsidTr="007F24AE">
        <w:trPr>
          <w:trHeight w:val="438"/>
        </w:trPr>
        <w:tc>
          <w:tcPr>
            <w:tcW w:w="47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16.</w:t>
            </w:r>
          </w:p>
        </w:tc>
        <w:tc>
          <w:tcPr>
            <w:tcW w:w="4044" w:type="dxa"/>
            <w:tcBorders>
              <w:top w:val="single" w:sz="4" w:space="0" w:color="0C0C0C"/>
              <w:left w:val="single" w:sz="4" w:space="0" w:color="auto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rPr>
                <w:rFonts w:ascii="NikoshBAN" w:hAnsi="NikoshBAN" w:cs="NikoshBAN"/>
              </w:rPr>
            </w:pPr>
            <w:proofErr w:type="spellStart"/>
            <w:r w:rsidRPr="00F9326A">
              <w:rPr>
                <w:rFonts w:ascii="SutonnyMJ" w:hAnsi="SutonnyMJ" w:cs="SutonnyMJ"/>
              </w:rPr>
              <w:t>Ò</w:t>
            </w:r>
            <w:r w:rsidRPr="00F9326A">
              <w:rPr>
                <w:rFonts w:ascii="NikoshBAN" w:hAnsi="NikoshBAN" w:cs="NikoshBAN"/>
              </w:rPr>
              <w:t>টেক্সটাইল</w:t>
            </w:r>
            <w:proofErr w:type="spellEnd"/>
            <w:r w:rsidRPr="00F9326A">
              <w:rPr>
                <w:rFonts w:ascii="SutonnyMJ" w:hAnsi="SutonnyMJ" w:cs="SutonnyMJ"/>
              </w:rPr>
              <w:t xml:space="preserve"> †</w:t>
            </w:r>
            <w:proofErr w:type="spellStart"/>
            <w:r w:rsidRPr="00F9326A">
              <w:rPr>
                <w:rFonts w:ascii="SutonnyMJ" w:hAnsi="SutonnyMJ" w:cs="SutonnyMJ"/>
              </w:rPr>
              <w:t>fv‡Kkbvj</w:t>
            </w:r>
            <w:proofErr w:type="spellEnd"/>
            <w:r w:rsidRPr="00F9326A">
              <w:rPr>
                <w:rFonts w:ascii="SutonnyMJ" w:hAnsi="SutonnyMJ" w:cs="SutonnyMJ"/>
              </w:rPr>
              <w:t xml:space="preserve"> </w:t>
            </w:r>
            <w:proofErr w:type="spellStart"/>
            <w:r w:rsidRPr="00F9326A">
              <w:rPr>
                <w:rFonts w:ascii="SutonnyMJ" w:hAnsi="SutonnyMJ" w:cs="SutonnyMJ"/>
              </w:rPr>
              <w:t>Bbw÷wUDU</w:t>
            </w:r>
            <w:proofErr w:type="spellEnd"/>
            <w:r w:rsidRPr="00F9326A">
              <w:rPr>
                <w:rFonts w:ascii="SutonnyMJ" w:hAnsi="SutonnyMJ" w:cs="SutonnyMJ"/>
              </w:rPr>
              <w:t xml:space="preserve">, </w:t>
            </w:r>
            <w:proofErr w:type="spellStart"/>
            <w:r w:rsidRPr="00F9326A">
              <w:rPr>
                <w:rFonts w:ascii="NikoshBAN" w:hAnsi="NikoshBAN" w:cs="NikoshBAN"/>
              </w:rPr>
              <w:t>ভান্ডারিয়া</w:t>
            </w:r>
            <w:proofErr w:type="spellEnd"/>
            <w:r w:rsidRPr="00F9326A">
              <w:rPr>
                <w:rFonts w:ascii="NikoshBAN" w:hAnsi="NikoshBAN" w:cs="NikoshBAN"/>
              </w:rPr>
              <w:t xml:space="preserve">, </w:t>
            </w:r>
            <w:proofErr w:type="spellStart"/>
            <w:r w:rsidRPr="00F9326A">
              <w:rPr>
                <w:rFonts w:ascii="NikoshBAN" w:hAnsi="NikoshBAN" w:cs="NikoshBAN"/>
              </w:rPr>
              <w:t>পিরোজপুর</w:t>
            </w:r>
            <w:proofErr w:type="spellEnd"/>
            <w:r w:rsidRPr="00F9326A">
              <w:rPr>
                <w:rFonts w:ascii="NikoshBAN" w:hAnsi="NikoshBAN" w:cs="NikoshBAN"/>
              </w:rPr>
              <w:t xml:space="preserve"> </w:t>
            </w:r>
          </w:p>
          <w:p w:rsidR="00961D2A" w:rsidRPr="00F9326A" w:rsidRDefault="00961D2A" w:rsidP="007F24AE">
            <w:pPr>
              <w:rPr>
                <w:rFonts w:ascii="SutonnyMJ" w:hAnsi="SutonnyMJ" w:cs="SutonnyMJ"/>
              </w:rPr>
            </w:pPr>
            <w:r w:rsidRPr="00F9326A">
              <w:rPr>
                <w:rFonts w:ascii="NikoshBAN" w:hAnsi="NikoshBAN" w:cs="NikoshBAN"/>
              </w:rPr>
              <w:t xml:space="preserve">  </w:t>
            </w:r>
            <w:r w:rsidRPr="00F9326A">
              <w:rPr>
                <w:rFonts w:ascii="SutonnyMJ" w:hAnsi="SutonnyMJ" w:cs="SutonnyMJ"/>
              </w:rPr>
              <w:t>¯’</w:t>
            </w:r>
            <w:proofErr w:type="spellStart"/>
            <w:r w:rsidRPr="00F9326A">
              <w:rPr>
                <w:rFonts w:ascii="SutonnyMJ" w:hAnsi="SutonnyMJ" w:cs="SutonnyMJ"/>
              </w:rPr>
              <w:t>vcbÓ</w:t>
            </w:r>
            <w:proofErr w:type="spellEnd"/>
            <w:r w:rsidRPr="00F9326A">
              <w:rPr>
                <w:rFonts w:ascii="SutonnyMJ" w:hAnsi="SutonnyMJ" w:cs="SutonnyMJ"/>
              </w:rPr>
              <w:t xml:space="preserve"> </w:t>
            </w:r>
            <w:proofErr w:type="spellStart"/>
            <w:r w:rsidRPr="00F9326A">
              <w:rPr>
                <w:rFonts w:ascii="SutonnyMJ" w:hAnsi="NikoshBAN" w:cs="SutonnyMJ"/>
              </w:rPr>
              <w:t>শীর্ষক</w:t>
            </w:r>
            <w:proofErr w:type="spellEnd"/>
            <w:r w:rsidRPr="00F9326A">
              <w:rPr>
                <w:rFonts w:ascii="SutonnyMJ" w:hAnsi="NikoshBAN" w:cs="SutonnyMJ"/>
              </w:rPr>
              <w:t xml:space="preserve"> </w:t>
            </w:r>
            <w:proofErr w:type="spellStart"/>
            <w:r w:rsidRPr="00F9326A">
              <w:rPr>
                <w:rFonts w:ascii="SutonnyMJ" w:hAnsi="NikoshBAN" w:cs="SutonnyMJ"/>
              </w:rPr>
              <w:t>প্রকল্প</w:t>
            </w:r>
            <w:proofErr w:type="spellEnd"/>
          </w:p>
        </w:tc>
        <w:tc>
          <w:tcPr>
            <w:tcW w:w="180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SutonnyMJ" w:hAnsi="SutonnyMJ" w:cs="SutonnyMJ"/>
              </w:rPr>
            </w:pPr>
            <w:r w:rsidRPr="00F9326A">
              <w:rPr>
                <w:rFonts w:ascii="SutonnyMJ" w:hAnsi="SutonnyMJ" w:cs="SutonnyMJ"/>
              </w:rPr>
              <w:t>0</w:t>
            </w:r>
          </w:p>
        </w:tc>
        <w:tc>
          <w:tcPr>
            <w:tcW w:w="153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SutonnyMJ" w:hAnsi="SutonnyMJ" w:cs="SutonnyMJ"/>
              </w:rPr>
            </w:pPr>
            <w:r w:rsidRPr="00F9326A">
              <w:rPr>
                <w:rFonts w:ascii="SutonnyMJ" w:hAnsi="SutonnyMJ" w:cs="SutonnyMJ"/>
              </w:rPr>
              <w:t>0</w:t>
            </w:r>
          </w:p>
        </w:tc>
        <w:tc>
          <w:tcPr>
            <w:tcW w:w="13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0</w:t>
            </w:r>
          </w:p>
        </w:tc>
        <w:tc>
          <w:tcPr>
            <w:tcW w:w="169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0</w:t>
            </w:r>
          </w:p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(</w:t>
            </w:r>
            <w:proofErr w:type="spellStart"/>
            <w:r w:rsidRPr="00F9326A">
              <w:rPr>
                <w:rFonts w:ascii="NikoshBAN" w:hAnsi="NikoshBAN" w:cs="NikoshBAN"/>
              </w:rPr>
              <w:t>আর্থিক</w:t>
            </w:r>
            <w:proofErr w:type="spellEnd"/>
            <w:r w:rsidRPr="00F9326A">
              <w:rPr>
                <w:rFonts w:ascii="NikoshBAN" w:hAnsi="NikoshBAN" w:cs="NikoshBAN"/>
              </w:rPr>
              <w:t>-%)</w:t>
            </w:r>
          </w:p>
        </w:tc>
      </w:tr>
      <w:tr w:rsidR="00961D2A" w:rsidRPr="00774159" w:rsidTr="007F24AE">
        <w:trPr>
          <w:trHeight w:val="438"/>
        </w:trPr>
        <w:tc>
          <w:tcPr>
            <w:tcW w:w="4518" w:type="dxa"/>
            <w:gridSpan w:val="2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right"/>
              <w:rPr>
                <w:rFonts w:ascii="SutonnyMJ" w:hAnsi="SutonnyMJ" w:cs="SutonnyMJ"/>
              </w:rPr>
            </w:pPr>
            <w:proofErr w:type="spellStart"/>
            <w:r w:rsidRPr="00F9326A">
              <w:rPr>
                <w:rFonts w:ascii="NikoshBAN" w:hAnsi="NikoshBAN" w:cs="NikoshBAN"/>
                <w:bCs/>
              </w:rPr>
              <w:t>মোট</w:t>
            </w:r>
            <w:proofErr w:type="spellEnd"/>
            <w:r w:rsidRPr="00F9326A">
              <w:rPr>
                <w:rFonts w:ascii="NikoshBAN" w:hAnsi="NikoshBAN" w:cs="NikoshBAN"/>
                <w:bCs/>
              </w:rPr>
              <w:t>=</w:t>
            </w:r>
          </w:p>
        </w:tc>
        <w:tc>
          <w:tcPr>
            <w:tcW w:w="180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326612" w:rsidP="007F24AE">
            <w:pPr>
              <w:ind w:left="-64" w:right="-81"/>
              <w:jc w:val="center"/>
              <w:rPr>
                <w:rFonts w:ascii="SutonnyMJ" w:hAnsi="SutonnyMJ" w:cs="SutonnyMJ"/>
              </w:rPr>
            </w:pPr>
            <w:r w:rsidRPr="00F9326A">
              <w:rPr>
                <w:rFonts w:ascii="SutonnyMJ" w:hAnsi="SutonnyMJ" w:cs="SutonnyMJ"/>
              </w:rPr>
              <w:fldChar w:fldCharType="begin"/>
            </w:r>
            <w:r w:rsidR="00961D2A" w:rsidRPr="00F9326A">
              <w:rPr>
                <w:rFonts w:ascii="SutonnyMJ" w:hAnsi="SutonnyMJ" w:cs="SutonnyMJ"/>
              </w:rPr>
              <w:instrText xml:space="preserve"> =SUM(ABOVE) </w:instrText>
            </w:r>
            <w:r w:rsidRPr="00F9326A">
              <w:rPr>
                <w:rFonts w:ascii="SutonnyMJ" w:hAnsi="SutonnyMJ" w:cs="SutonnyMJ"/>
              </w:rPr>
              <w:fldChar w:fldCharType="separate"/>
            </w:r>
            <w:r w:rsidR="00961D2A" w:rsidRPr="00F9326A">
              <w:rPr>
                <w:rFonts w:ascii="SutonnyMJ" w:hAnsi="SutonnyMJ" w:cs="SutonnyMJ"/>
                <w:noProof/>
              </w:rPr>
              <w:t>21329</w:t>
            </w:r>
            <w:r w:rsidRPr="00F9326A">
              <w:rPr>
                <w:rFonts w:ascii="SutonnyMJ" w:hAnsi="SutonnyMJ" w:cs="SutonnyMJ"/>
              </w:rPr>
              <w:fldChar w:fldCharType="end"/>
            </w:r>
            <w:r w:rsidR="00961D2A" w:rsidRPr="00F9326A">
              <w:rPr>
                <w:rFonts w:ascii="SutonnyMJ" w:hAnsi="SutonnyMJ" w:cs="SutonnyMJ"/>
              </w:rPr>
              <w:t>.00</w:t>
            </w:r>
          </w:p>
          <w:p w:rsidR="00961D2A" w:rsidRPr="00F9326A" w:rsidRDefault="00961D2A" w:rsidP="007F24AE">
            <w:pPr>
              <w:jc w:val="center"/>
              <w:rPr>
                <w:rFonts w:ascii="SutonnyMJ" w:hAnsi="SutonnyMJ" w:cs="SutonnyMJ"/>
              </w:rPr>
            </w:pPr>
            <w:r w:rsidRPr="00F9326A">
              <w:rPr>
                <w:rFonts w:ascii="SutonnyMJ" w:hAnsi="SutonnyMJ" w:cs="SutonnyMJ"/>
                <w:sz w:val="18"/>
                <w:szCs w:val="18"/>
              </w:rPr>
              <w:t>(01</w:t>
            </w:r>
            <w:r w:rsidRPr="00F9326A">
              <w:rPr>
                <w:rFonts w:ascii="NikoshBAN" w:hAnsi="NikoshBAN" w:cs="NikoshBAN"/>
                <w:sz w:val="18"/>
                <w:szCs w:val="18"/>
              </w:rPr>
              <w:t xml:space="preserve">টি </w:t>
            </w:r>
            <w:proofErr w:type="spellStart"/>
            <w:r w:rsidRPr="00F9326A">
              <w:rPr>
                <w:rFonts w:ascii="NikoshBAN" w:hAnsi="NikoshBAN" w:cs="NikoshBAN"/>
                <w:sz w:val="18"/>
                <w:szCs w:val="18"/>
              </w:rPr>
              <w:t>প্রকল্পের</w:t>
            </w:r>
            <w:proofErr w:type="spellEnd"/>
            <w:r w:rsidRPr="00F9326A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  <w:sz w:val="18"/>
                <w:szCs w:val="18"/>
              </w:rPr>
              <w:t>থোক</w:t>
            </w:r>
            <w:proofErr w:type="spellEnd"/>
            <w:r w:rsidRPr="00F9326A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F9326A">
              <w:rPr>
                <w:rFonts w:ascii="NikoshBAN" w:hAnsi="NikoshBAN" w:cs="NikoshBAN"/>
                <w:sz w:val="18"/>
                <w:szCs w:val="18"/>
              </w:rPr>
              <w:t>বরাদ্দসহ</w:t>
            </w:r>
            <w:proofErr w:type="spellEnd"/>
            <w:r w:rsidRPr="00F9326A">
              <w:rPr>
                <w:rFonts w:ascii="NikoshBAN" w:hAnsi="NikoshBAN" w:cs="NikoshBAN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326612" w:rsidP="007F24AE">
            <w:pPr>
              <w:jc w:val="center"/>
              <w:rPr>
                <w:rFonts w:ascii="SutonnyMJ" w:hAnsi="SutonnyMJ" w:cs="SutonnyMJ"/>
              </w:rPr>
            </w:pPr>
            <w:r w:rsidRPr="00F9326A">
              <w:rPr>
                <w:rFonts w:ascii="SutonnyMJ" w:hAnsi="SutonnyMJ" w:cs="SutonnyMJ"/>
              </w:rPr>
              <w:fldChar w:fldCharType="begin"/>
            </w:r>
            <w:r w:rsidR="00961D2A" w:rsidRPr="00F9326A">
              <w:rPr>
                <w:rFonts w:ascii="SutonnyMJ" w:hAnsi="SutonnyMJ" w:cs="SutonnyMJ"/>
              </w:rPr>
              <w:instrText xml:space="preserve"> =SUM(ABOVE) </w:instrText>
            </w:r>
            <w:r w:rsidRPr="00F9326A">
              <w:rPr>
                <w:rFonts w:ascii="SutonnyMJ" w:hAnsi="SutonnyMJ" w:cs="SutonnyMJ"/>
              </w:rPr>
              <w:fldChar w:fldCharType="separate"/>
            </w:r>
            <w:r w:rsidR="00961D2A" w:rsidRPr="00F9326A">
              <w:rPr>
                <w:rFonts w:ascii="SutonnyMJ" w:hAnsi="SutonnyMJ" w:cs="SutonnyMJ"/>
                <w:noProof/>
              </w:rPr>
              <w:t>8068.5</w:t>
            </w:r>
            <w:r w:rsidRPr="00F9326A">
              <w:rPr>
                <w:rFonts w:ascii="SutonnyMJ" w:hAnsi="SutonnyMJ" w:cs="SutonnyMJ"/>
              </w:rPr>
              <w:fldChar w:fldCharType="end"/>
            </w:r>
            <w:r w:rsidR="00961D2A" w:rsidRPr="00F9326A">
              <w:rPr>
                <w:rFonts w:ascii="SutonnyMJ" w:hAnsi="SutonnyMJ" w:cs="SutonnyMJ"/>
              </w:rPr>
              <w:t>0</w:t>
            </w:r>
          </w:p>
        </w:tc>
        <w:tc>
          <w:tcPr>
            <w:tcW w:w="1350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326612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fldChar w:fldCharType="begin"/>
            </w:r>
            <w:r w:rsidR="00961D2A" w:rsidRPr="00F9326A">
              <w:rPr>
                <w:rFonts w:ascii="NikoshBAN" w:hAnsi="NikoshBAN" w:cs="NikoshBAN"/>
              </w:rPr>
              <w:instrText xml:space="preserve"> =SUM(ABOVE) </w:instrText>
            </w:r>
            <w:r w:rsidRPr="00F9326A">
              <w:rPr>
                <w:rFonts w:ascii="NikoshBAN" w:hAnsi="NikoshBAN" w:cs="NikoshBAN"/>
              </w:rPr>
              <w:fldChar w:fldCharType="separate"/>
            </w:r>
            <w:r w:rsidR="00961D2A" w:rsidRPr="00F9326A">
              <w:rPr>
                <w:rFonts w:ascii="NikoshBAN" w:hAnsi="NikoshBAN" w:cs="NikoshBAN"/>
                <w:noProof/>
              </w:rPr>
              <w:t>1341.984</w:t>
            </w:r>
            <w:r w:rsidRPr="00F9326A">
              <w:rPr>
                <w:rFonts w:ascii="NikoshBAN" w:hAnsi="NikoshBAN" w:cs="NikoshBAN"/>
              </w:rPr>
              <w:fldChar w:fldCharType="end"/>
            </w:r>
          </w:p>
        </w:tc>
        <w:tc>
          <w:tcPr>
            <w:tcW w:w="1692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2984.116</w:t>
            </w:r>
          </w:p>
          <w:p w:rsidR="00961D2A" w:rsidRPr="00F9326A" w:rsidRDefault="00961D2A" w:rsidP="007F24AE">
            <w:pPr>
              <w:jc w:val="center"/>
              <w:rPr>
                <w:rFonts w:ascii="NikoshBAN" w:hAnsi="NikoshBAN" w:cs="NikoshBAN"/>
              </w:rPr>
            </w:pPr>
            <w:r w:rsidRPr="00F9326A">
              <w:rPr>
                <w:rFonts w:ascii="NikoshBAN" w:hAnsi="NikoshBAN" w:cs="NikoshBAN"/>
              </w:rPr>
              <w:t>(আর্থিক-13.99%)</w:t>
            </w:r>
          </w:p>
        </w:tc>
      </w:tr>
    </w:tbl>
    <w:p w:rsidR="00961D2A" w:rsidRDefault="00961D2A" w:rsidP="00961D2A">
      <w:pPr>
        <w:ind w:left="1440"/>
        <w:jc w:val="center"/>
        <w:rPr>
          <w:rFonts w:ascii="NikoshBAN" w:hAnsi="NikoshBAN" w:cs="NikoshBAN"/>
          <w:lang w:val="de-DE"/>
        </w:rPr>
      </w:pPr>
      <w:r w:rsidRPr="00774159">
        <w:rPr>
          <w:rFonts w:ascii="NikoshBAN" w:hAnsi="NikoshBAN" w:cs="NikoshBAN"/>
          <w:lang w:val="de-DE"/>
        </w:rPr>
        <w:t xml:space="preserve">                                                       </w:t>
      </w:r>
    </w:p>
    <w:p w:rsidR="00961D2A" w:rsidRDefault="00961D2A" w:rsidP="00961D2A">
      <w:pPr>
        <w:ind w:left="1440"/>
        <w:jc w:val="center"/>
        <w:rPr>
          <w:rFonts w:ascii="NikoshBAN" w:hAnsi="NikoshBAN" w:cs="NikoshBAN"/>
          <w:lang w:val="de-DE"/>
        </w:rPr>
      </w:pPr>
    </w:p>
    <w:p w:rsidR="00961D2A" w:rsidRPr="00774159" w:rsidRDefault="00961D2A" w:rsidP="00961D2A">
      <w:pPr>
        <w:ind w:left="1440"/>
        <w:jc w:val="center"/>
        <w:rPr>
          <w:rFonts w:ascii="NikoshBAN" w:hAnsi="NikoshBAN" w:cs="NikoshBAN"/>
          <w:lang w:val="de-DE"/>
        </w:rPr>
      </w:pPr>
      <w:r w:rsidRPr="00774159">
        <w:rPr>
          <w:rFonts w:ascii="NikoshBAN" w:hAnsi="NikoshBAN" w:cs="NikoshBAN"/>
          <w:lang w:val="de-DE"/>
        </w:rPr>
        <w:t xml:space="preserve">       </w:t>
      </w:r>
    </w:p>
    <w:sectPr w:rsidR="00961D2A" w:rsidRPr="00774159" w:rsidSect="00070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lekha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61D2A"/>
    <w:rsid w:val="00070443"/>
    <w:rsid w:val="001D4E13"/>
    <w:rsid w:val="002914A7"/>
    <w:rsid w:val="00326612"/>
    <w:rsid w:val="00961D2A"/>
    <w:rsid w:val="00D9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D2A"/>
    <w:pPr>
      <w:spacing w:after="0" w:line="240" w:lineRule="auto"/>
    </w:pPr>
    <w:rPr>
      <w:rFonts w:ascii="Vrinda" w:eastAsia="Times New Roman" w:hAnsi="Times New Roman" w:cs="Vrind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61D2A"/>
    <w:pPr>
      <w:ind w:right="-108"/>
    </w:pPr>
    <w:rPr>
      <w:rFonts w:ascii="SulekhaT" w:hAnsi="SulekhaT" w:cs="SulekhaT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1D2A"/>
    <w:rPr>
      <w:rFonts w:ascii="SulekhaT" w:eastAsia="Times New Roman" w:hAnsi="SulekhaT" w:cs="SulekhaT"/>
      <w:sz w:val="24"/>
      <w:szCs w:val="24"/>
    </w:rPr>
  </w:style>
  <w:style w:type="paragraph" w:styleId="List">
    <w:name w:val="List"/>
    <w:basedOn w:val="Normal"/>
    <w:uiPriority w:val="99"/>
    <w:rsid w:val="00961D2A"/>
    <w:pPr>
      <w:ind w:left="360" w:hanging="360"/>
    </w:pPr>
    <w:rPr>
      <w:rFonts w:hAnsi="Vrinda"/>
      <w:sz w:val="24"/>
      <w:szCs w:val="24"/>
    </w:rPr>
  </w:style>
  <w:style w:type="paragraph" w:styleId="List2">
    <w:name w:val="List 2"/>
    <w:basedOn w:val="Normal"/>
    <w:uiPriority w:val="99"/>
    <w:unhideWhenUsed/>
    <w:rsid w:val="00961D2A"/>
    <w:pPr>
      <w:spacing w:after="200" w:line="276" w:lineRule="auto"/>
      <w:ind w:left="720" w:hanging="36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2022-12-01T10:35:00Z</dcterms:created>
  <dcterms:modified xsi:type="dcterms:W3CDTF">2022-12-22T06:51:00Z</dcterms:modified>
</cp:coreProperties>
</file>